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Pr="00CB4F4F" w:rsidR="007547E0" w:rsidP="007547E0" w:rsidRDefault="007547E0" w14:paraId="3702BCAB" w14:textId="2BE02F87">
      <w:pPr>
        <w:pStyle w:val="TITLECAPS"/>
        <w:rPr>
          <w:color w:val="auto"/>
        </w:rPr>
      </w:pPr>
      <w:r w:rsidRPr="00CB4F4F">
        <w:rPr>
          <w:color w:val="auto"/>
        </w:rPr>
        <w:t>F</w:t>
      </w:r>
      <w:r w:rsidRPr="00CB4F4F" w:rsidR="00337850">
        <w:rPr>
          <w:color w:val="auto"/>
        </w:rPr>
        <w:t xml:space="preserve">luke CM&amp;A </w:t>
      </w:r>
      <w:r w:rsidRPr="00CB4F4F">
        <w:rPr>
          <w:color w:val="auto"/>
        </w:rPr>
        <w:t>EMEA Trade-In 202</w:t>
      </w:r>
      <w:r w:rsidRPr="00CB4F4F" w:rsidR="006960EF">
        <w:rPr>
          <w:color w:val="auto"/>
        </w:rPr>
        <w:t>6</w:t>
      </w:r>
    </w:p>
    <w:p w:rsidRPr="00CB4F4F" w:rsidR="007547E0" w:rsidP="007547E0" w:rsidRDefault="007547E0" w14:paraId="7F0CB3AD" w14:textId="77777777">
      <w:pPr>
        <w:spacing w:after="240"/>
        <w:rPr>
          <w:rFonts w:ascii="Cambria" w:hAnsi="Cambria"/>
          <w:b/>
          <w:sz w:val="28"/>
          <w:szCs w:val="28"/>
        </w:rPr>
      </w:pPr>
      <w:r w:rsidRPr="00CB4F4F">
        <w:rPr>
          <w:rFonts w:ascii="Cambria" w:hAnsi="Cambria"/>
          <w:b/>
          <w:sz w:val="28"/>
          <w:szCs w:val="28"/>
        </w:rPr>
        <w:t>Terms and Conditions</w:t>
      </w:r>
    </w:p>
    <w:p w:rsidRPr="00CA40C0" w:rsidR="007547E0" w:rsidP="0BD2F163" w:rsidRDefault="576912FA" w14:paraId="2555DF99" w14:textId="63984687">
      <w:pPr>
        <w:pStyle w:val="OutlineL1"/>
        <w:tabs>
          <w:tab w:val="clear" w:pos="1008"/>
          <w:tab w:val="num" w:pos="576"/>
        </w:tabs>
        <w:spacing w:line="259" w:lineRule="auto"/>
        <w:ind w:left="432"/>
        <w:rPr>
          <w:rFonts w:asciiTheme="minorHAnsi" w:hAnsiTheme="minorHAnsi" w:cstheme="minorBidi"/>
          <w:sz w:val="20"/>
        </w:rPr>
      </w:pPr>
      <w:r w:rsidRPr="0BD2F163">
        <w:rPr>
          <w:rFonts w:asciiTheme="minorHAnsi" w:hAnsiTheme="minorHAnsi" w:cstheme="minorBidi"/>
          <w:b/>
          <w:bCs/>
          <w:sz w:val="20"/>
        </w:rPr>
        <w:t>Overview</w:t>
      </w:r>
      <w:r w:rsidRPr="0BD2F163">
        <w:rPr>
          <w:rFonts w:asciiTheme="minorHAnsi" w:hAnsiTheme="minorHAnsi" w:cstheme="minorBidi"/>
          <w:sz w:val="20"/>
        </w:rPr>
        <w:t>. Under this Trade-In program (the “</w:t>
      </w:r>
      <w:r w:rsidRPr="0BD2F163">
        <w:rPr>
          <w:rFonts w:asciiTheme="minorHAnsi" w:hAnsiTheme="minorHAnsi" w:cstheme="minorBidi"/>
          <w:b/>
          <w:bCs/>
          <w:sz w:val="20"/>
        </w:rPr>
        <w:t>Program</w:t>
      </w:r>
      <w:r w:rsidRPr="0BD2F163">
        <w:rPr>
          <w:rFonts w:asciiTheme="minorHAnsi" w:hAnsiTheme="minorHAnsi" w:cstheme="minorBidi"/>
          <w:sz w:val="20"/>
        </w:rPr>
        <w:t xml:space="preserve">”), during the “Program Period” (defined in Section 4 below), eligible customers of Fluke </w:t>
      </w:r>
      <w:r w:rsidRPr="0BD2F163" w:rsidR="021AE9D3">
        <w:rPr>
          <w:rFonts w:asciiTheme="minorHAnsi" w:hAnsiTheme="minorHAnsi" w:cstheme="minorBidi"/>
          <w:sz w:val="20"/>
        </w:rPr>
        <w:t>Condition Monitoring &amp; Alignment</w:t>
      </w:r>
      <w:r w:rsidRPr="0BD2F163">
        <w:rPr>
          <w:rFonts w:asciiTheme="minorHAnsi" w:hAnsiTheme="minorHAnsi" w:cstheme="minorBidi"/>
          <w:sz w:val="20"/>
        </w:rPr>
        <w:t xml:space="preserve"> may trade in PRÜFTECHNIK</w:t>
      </w:r>
      <w:r w:rsidRPr="0BD2F163" w:rsidDel="00A75410">
        <w:rPr>
          <w:rFonts w:asciiTheme="minorHAnsi" w:hAnsiTheme="minorHAnsi" w:cstheme="minorBidi"/>
          <w:sz w:val="20"/>
        </w:rPr>
        <w:t xml:space="preserve"> </w:t>
      </w:r>
      <w:r w:rsidRPr="0BD2F163" w:rsidR="068F5608">
        <w:rPr>
          <w:rFonts w:asciiTheme="minorHAnsi" w:hAnsiTheme="minorHAnsi" w:cstheme="minorBidi"/>
          <w:sz w:val="20"/>
        </w:rPr>
        <w:t xml:space="preserve">and Fluke Reliability </w:t>
      </w:r>
      <w:r w:rsidRPr="0BD2F163">
        <w:rPr>
          <w:rFonts w:asciiTheme="minorHAnsi" w:hAnsiTheme="minorHAnsi" w:cstheme="minorBidi"/>
          <w:sz w:val="20"/>
        </w:rPr>
        <w:t>products specified under Section 5 below or comparable third-party manufacturer products (“</w:t>
      </w:r>
      <w:r w:rsidRPr="0BD2F163">
        <w:rPr>
          <w:rFonts w:asciiTheme="minorHAnsi" w:hAnsiTheme="minorHAnsi" w:cstheme="minorBidi"/>
          <w:b/>
          <w:bCs/>
          <w:sz w:val="20"/>
        </w:rPr>
        <w:t>Eligible Products</w:t>
      </w:r>
      <w:r w:rsidRPr="0BD2F163">
        <w:rPr>
          <w:rFonts w:asciiTheme="minorHAnsi" w:hAnsiTheme="minorHAnsi" w:cstheme="minorBidi"/>
          <w:sz w:val="20"/>
        </w:rPr>
        <w:t xml:space="preserve">”) in order to receive an exclusive discount off the applicable </w:t>
      </w:r>
      <w:r w:rsidRPr="0BD2F163" w:rsidR="00B16FD8">
        <w:rPr>
          <w:rFonts w:asciiTheme="minorHAnsi" w:hAnsiTheme="minorHAnsi" w:cstheme="minorBidi"/>
          <w:sz w:val="20"/>
        </w:rPr>
        <w:t xml:space="preserve">Sponsor or distributor </w:t>
      </w:r>
      <w:r w:rsidRPr="0BD2F163" w:rsidDel="00B16FD8">
        <w:rPr>
          <w:rFonts w:asciiTheme="minorHAnsi" w:hAnsiTheme="minorHAnsi" w:cstheme="minorBidi"/>
          <w:sz w:val="20"/>
        </w:rPr>
        <w:t xml:space="preserve">list price when purchasing replacement new </w:t>
      </w:r>
      <w:r w:rsidRPr="0BD2F163" w:rsidR="021AE9D3">
        <w:rPr>
          <w:rFonts w:asciiTheme="minorHAnsi" w:hAnsiTheme="minorHAnsi" w:cstheme="minorBidi"/>
          <w:sz w:val="20"/>
        </w:rPr>
        <w:t>Fluke Condition Monitoring &amp; Alignment</w:t>
      </w:r>
      <w:r w:rsidRPr="0BD2F163">
        <w:rPr>
          <w:rFonts w:asciiTheme="minorHAnsi" w:hAnsiTheme="minorHAnsi" w:cstheme="minorBidi"/>
          <w:sz w:val="20"/>
        </w:rPr>
        <w:t xml:space="preserve"> devices specified in Section 5 directly from a Sponsor of this Program (defined in Section </w:t>
      </w:r>
      <w:r w:rsidRPr="0BD2F163" w:rsidR="007547E0">
        <w:rPr>
          <w:rFonts w:asciiTheme="minorHAnsi" w:hAnsiTheme="minorHAnsi" w:cstheme="minorBidi"/>
          <w:sz w:val="20"/>
        </w:rPr>
        <w:fldChar w:fldCharType="begin"/>
      </w:r>
      <w:r w:rsidRPr="0BD2F163" w:rsidR="007547E0">
        <w:rPr>
          <w:rFonts w:asciiTheme="minorHAnsi" w:hAnsiTheme="minorHAnsi" w:cstheme="minorBidi"/>
          <w:sz w:val="20"/>
        </w:rPr>
        <w:instrText xml:space="preserve"> REF _Ref175923726 \r \h  \* MERGEFORMAT </w:instrText>
      </w:r>
      <w:r w:rsidRPr="0BD2F163" w:rsidR="007547E0">
        <w:rPr>
          <w:rFonts w:asciiTheme="minorHAnsi" w:hAnsiTheme="minorHAnsi" w:cstheme="minorBidi"/>
          <w:sz w:val="20"/>
        </w:rPr>
      </w:r>
      <w:r w:rsidRPr="0BD2F163" w:rsidR="007547E0">
        <w:rPr>
          <w:rFonts w:asciiTheme="minorHAnsi" w:hAnsiTheme="minorHAnsi" w:cstheme="minorBidi"/>
          <w:sz w:val="20"/>
        </w:rPr>
        <w:fldChar w:fldCharType="separate"/>
      </w:r>
      <w:r w:rsidRPr="0BD2F163" w:rsidR="471E3529">
        <w:rPr>
          <w:rFonts w:asciiTheme="minorHAnsi" w:hAnsiTheme="minorHAnsi" w:cstheme="minorBidi"/>
          <w:sz w:val="20"/>
        </w:rPr>
        <w:t>9</w:t>
      </w:r>
      <w:r w:rsidRPr="0BD2F163" w:rsidR="007547E0">
        <w:rPr>
          <w:rFonts w:asciiTheme="minorHAnsi" w:hAnsiTheme="minorHAnsi" w:cstheme="minorBidi"/>
          <w:sz w:val="20"/>
        </w:rPr>
        <w:fldChar w:fldCharType="end"/>
      </w:r>
      <w:r w:rsidRPr="0BD2F163">
        <w:rPr>
          <w:rFonts w:asciiTheme="minorHAnsi" w:hAnsiTheme="minorHAnsi" w:cstheme="minorBidi"/>
          <w:sz w:val="20"/>
        </w:rPr>
        <w:t>)</w:t>
      </w:r>
      <w:r w:rsidRPr="0BD2F163" w:rsidR="000B17C6">
        <w:rPr>
          <w:rFonts w:asciiTheme="minorHAnsi" w:hAnsiTheme="minorHAnsi" w:cstheme="minorBidi"/>
          <w:sz w:val="20"/>
        </w:rPr>
        <w:t xml:space="preserve"> or </w:t>
      </w:r>
      <w:r w:rsidRPr="0BD2F163" w:rsidR="002C0736">
        <w:rPr>
          <w:rFonts w:asciiTheme="minorHAnsi" w:hAnsiTheme="minorHAnsi" w:cstheme="minorBidi"/>
          <w:sz w:val="20"/>
        </w:rPr>
        <w:t>the local Fluke</w:t>
      </w:r>
      <w:r w:rsidRPr="0BD2F163" w:rsidR="000B17C6">
        <w:rPr>
          <w:rFonts w:asciiTheme="minorHAnsi" w:hAnsiTheme="minorHAnsi" w:cstheme="minorBidi"/>
          <w:sz w:val="20"/>
        </w:rPr>
        <w:t xml:space="preserve"> distributor</w:t>
      </w:r>
      <w:r w:rsidRPr="0BD2F163">
        <w:rPr>
          <w:rFonts w:asciiTheme="minorHAnsi" w:hAnsiTheme="minorHAnsi" w:cstheme="minorBidi"/>
          <w:sz w:val="20"/>
        </w:rPr>
        <w:t xml:space="preserve">. </w:t>
      </w:r>
    </w:p>
    <w:p w:rsidRPr="00CB4F4F" w:rsidR="007547E0" w:rsidP="602EE0F4" w:rsidRDefault="16E51792" w14:paraId="169AACD1" w14:textId="3B5EBA7B">
      <w:pPr>
        <w:pStyle w:val="BodyText"/>
        <w:ind w:left="432"/>
      </w:pPr>
      <w:r w:rsidRPr="602EE0F4">
        <w:rPr>
          <w:rFonts w:asciiTheme="minorHAnsi" w:hAnsiTheme="minorHAnsi" w:cstheme="minorBidi"/>
          <w:sz w:val="20"/>
          <w:szCs w:val="20"/>
        </w:rPr>
        <w:t>The discount available under the Program may not be combined with any other offer or redeemed for alternate products, services, cash, or credits except as expressly authorized in these Terms and Conditions.</w:t>
      </w:r>
    </w:p>
    <w:p w:rsidR="4BD08483" w:rsidP="0BD2F163" w:rsidRDefault="2E90BC23" w14:paraId="6952E4C1" w14:textId="56995ED7">
      <w:pPr>
        <w:pStyle w:val="BodyText"/>
        <w:ind w:left="432"/>
        <w:rPr>
          <w:rFonts w:cs="Calibri"/>
          <w:sz w:val="20"/>
          <w:szCs w:val="20"/>
        </w:rPr>
      </w:pPr>
      <w:r w:rsidRPr="0BD2F163">
        <w:rPr>
          <w:rFonts w:asciiTheme="minorHAnsi" w:hAnsiTheme="minorHAnsi" w:cstheme="minorBidi"/>
          <w:b/>
          <w:bCs/>
          <w:sz w:val="20"/>
          <w:szCs w:val="20"/>
        </w:rPr>
        <w:t>Eligibility</w:t>
      </w:r>
      <w:r w:rsidRPr="0BD2F163">
        <w:rPr>
          <w:rFonts w:asciiTheme="minorHAnsi" w:hAnsiTheme="minorHAnsi" w:cstheme="minorBidi"/>
          <w:sz w:val="20"/>
          <w:szCs w:val="20"/>
        </w:rPr>
        <w:t xml:space="preserve">.  The Program is void where prohibited by law. The Program is open only to end user customers based in </w:t>
      </w:r>
      <w:r w:rsidRPr="0BD2F163" w:rsidR="00813105">
        <w:rPr>
          <w:rFonts w:eastAsia="Times New Roman" w:asciiTheme="minorHAnsi" w:hAnsiTheme="minorHAnsi" w:cstheme="minorBidi"/>
          <w:sz w:val="20"/>
          <w:szCs w:val="20"/>
        </w:rPr>
        <w:t>United Kingdom, Denmark, Finland, France, Germany, Iceland, Italy, Norway, Poland, Portugal, Spain, Sweden, Switzerland</w:t>
      </w:r>
      <w:r w:rsidRPr="0BD2F163" w:rsidR="007A1109">
        <w:rPr>
          <w:rFonts w:eastAsia="Times New Roman" w:asciiTheme="minorHAnsi" w:hAnsiTheme="minorHAnsi" w:cstheme="minorBidi"/>
          <w:sz w:val="20"/>
          <w:szCs w:val="20"/>
        </w:rPr>
        <w:t xml:space="preserve">, </w:t>
      </w:r>
      <w:r w:rsidRPr="0BD2F163" w:rsidR="007A1109">
        <w:rPr>
          <w:rFonts w:cs="Calibri"/>
          <w:sz w:val="20"/>
          <w:szCs w:val="20"/>
        </w:rPr>
        <w:t>Algeria, Angola, Benin, Botswana, Burkina Faso, Cameroon, Chad, Congo, Egypt, Equatorial Guinea, Eswatini, Gabon, Gambia, Ghana, Ivory Coast, Kenya, Lesotho, Liberia, Malawi, Mali, Mauritius, Morocco, Namibia, Nigeria, Rwanda, Senegal, Seychelles, Sierra Leone, South Africa, Tanzania, Togo, Tunisia, Turkey, Uganda, Zambia, Zimbabwe, Iraq, Jordan, Kingdom of Saudi Arabia, Kuwait, Libya, Oman, Qatar, and the United Arab Emirates</w:t>
      </w:r>
      <w:r w:rsidRPr="0BD2F163" w:rsidR="14F5C60F">
        <w:rPr>
          <w:rFonts w:asciiTheme="minorHAnsi" w:hAnsiTheme="minorHAnsi" w:cstheme="minorBidi"/>
          <w:sz w:val="20"/>
          <w:szCs w:val="20"/>
        </w:rPr>
        <w:t>,</w:t>
      </w:r>
      <w:r w:rsidRPr="0BD2F163" w:rsidR="4EC651AB">
        <w:rPr>
          <w:rFonts w:asciiTheme="minorHAnsi" w:hAnsiTheme="minorHAnsi" w:cstheme="minorBidi"/>
          <w:sz w:val="20"/>
          <w:szCs w:val="20"/>
        </w:rPr>
        <w:t xml:space="preserve"> </w:t>
      </w:r>
      <w:r w:rsidRPr="0BD2F163">
        <w:rPr>
          <w:rFonts w:asciiTheme="minorHAnsi" w:hAnsiTheme="minorHAnsi" w:cstheme="minorBidi"/>
          <w:sz w:val="20"/>
          <w:szCs w:val="20"/>
        </w:rPr>
        <w:t xml:space="preserve">and, if the end user is an individual, he/she must be at least 18 years of age. Only customers that are end-users and use the Eligible Products (defined in Section 5 below) for their own business purposes are eligible to </w:t>
      </w:r>
      <w:r w:rsidRPr="0BD2F163">
        <w:rPr>
          <w:rFonts w:eastAsia="Times New Roman" w:asciiTheme="minorHAnsi" w:hAnsiTheme="minorHAnsi" w:cstheme="minorBidi"/>
          <w:sz w:val="20"/>
          <w:szCs w:val="20"/>
        </w:rPr>
        <w:t>participate in the Program.</w:t>
      </w:r>
      <w:r w:rsidRPr="0BD2F163" w:rsidR="4BD08483">
        <w:rPr>
          <w:rFonts w:cs="Calibri"/>
          <w:sz w:val="20"/>
          <w:szCs w:val="20"/>
        </w:rPr>
        <w:t xml:space="preserve"> </w:t>
      </w:r>
      <w:bookmarkStart w:name="__ivo_selection_hqucog6czy7wxfydnjrhed1x" w:id="0"/>
      <w:r w:rsidRPr="0BD2F163" w:rsidR="004D4BE4">
        <w:rPr>
          <w:rFonts w:cs="Calibri"/>
          <w:sz w:val="20"/>
          <w:szCs w:val="20"/>
        </w:rPr>
        <w:t>Notwithstanding the foregoing list of countries, the</w:t>
      </w:r>
      <w:r w:rsidRPr="0BD2F163" w:rsidR="4BD08483">
        <w:rPr>
          <w:rFonts w:cs="Calibri"/>
          <w:sz w:val="20"/>
          <w:szCs w:val="20"/>
        </w:rPr>
        <w:t xml:space="preserve"> Promotion is not offered in countries or jurisdictions where this Promotion is prohibited by law, or which countries, jurisdictions or regions are</w:t>
      </w:r>
      <w:r w:rsidRPr="0BD2F163" w:rsidR="007310C6">
        <w:rPr>
          <w:rFonts w:cs="Calibri"/>
          <w:sz w:val="20"/>
          <w:szCs w:val="20"/>
        </w:rPr>
        <w:t>,</w:t>
      </w:r>
      <w:r w:rsidRPr="0BD2F163" w:rsidR="4BD08483">
        <w:rPr>
          <w:rFonts w:cs="Calibri"/>
          <w:sz w:val="20"/>
          <w:szCs w:val="20"/>
        </w:rPr>
        <w:t xml:space="preserve"> </w:t>
      </w:r>
      <w:r w:rsidRPr="0BD2F163" w:rsidR="004D4BE4">
        <w:rPr>
          <w:rFonts w:cs="Calibri"/>
          <w:sz w:val="20"/>
          <w:szCs w:val="20"/>
        </w:rPr>
        <w:t xml:space="preserve">or </w:t>
      </w:r>
      <w:r w:rsidRPr="0BD2F163" w:rsidR="007310C6">
        <w:rPr>
          <w:rFonts w:cs="Calibri"/>
          <w:sz w:val="20"/>
          <w:szCs w:val="20"/>
        </w:rPr>
        <w:t xml:space="preserve">in future </w:t>
      </w:r>
      <w:r w:rsidRPr="0BD2F163" w:rsidR="004D4BE4">
        <w:rPr>
          <w:rFonts w:cs="Calibri"/>
          <w:sz w:val="20"/>
          <w:szCs w:val="20"/>
        </w:rPr>
        <w:t>become</w:t>
      </w:r>
      <w:r w:rsidRPr="0BD2F163" w:rsidR="007310C6">
        <w:rPr>
          <w:rFonts w:cs="Calibri"/>
          <w:sz w:val="20"/>
          <w:szCs w:val="20"/>
        </w:rPr>
        <w:t>,</w:t>
      </w:r>
      <w:r w:rsidRPr="0BD2F163" w:rsidR="004D4BE4">
        <w:rPr>
          <w:rFonts w:cs="Calibri"/>
          <w:sz w:val="20"/>
          <w:szCs w:val="20"/>
        </w:rPr>
        <w:t xml:space="preserve"> </w:t>
      </w:r>
      <w:r w:rsidRPr="0BD2F163" w:rsidR="4BD08483">
        <w:rPr>
          <w:rFonts w:cs="Calibri"/>
          <w:sz w:val="20"/>
          <w:szCs w:val="20"/>
        </w:rPr>
        <w:t>subject to EU or US trade sanctions or restrictions</w:t>
      </w:r>
      <w:r w:rsidRPr="0BD2F163" w:rsidR="004D4BE4">
        <w:rPr>
          <w:rFonts w:cs="Calibri"/>
          <w:sz w:val="20"/>
          <w:szCs w:val="20"/>
        </w:rPr>
        <w:t>, even if such country or jurisdiction is listed above</w:t>
      </w:r>
      <w:r w:rsidRPr="0BD2F163" w:rsidR="4BD08483">
        <w:rPr>
          <w:rFonts w:cs="Calibri"/>
          <w:sz w:val="20"/>
          <w:szCs w:val="20"/>
        </w:rPr>
        <w:t>.</w:t>
      </w:r>
      <w:bookmarkEnd w:id="0"/>
    </w:p>
    <w:p w:rsidRPr="00CB4F4F" w:rsidR="007547E0" w:rsidP="602EE0F4" w:rsidRDefault="16E51792" w14:paraId="592097AC" w14:textId="615036A0">
      <w:pPr>
        <w:pStyle w:val="OutlineL1"/>
        <w:numPr>
          <w:ilvl w:val="0"/>
          <w:numId w:val="0"/>
        </w:numPr>
        <w:tabs>
          <w:tab w:val="num" w:pos="144"/>
        </w:tabs>
        <w:ind w:left="432"/>
        <w:rPr>
          <w:rFonts w:asciiTheme="minorHAnsi" w:hAnsiTheme="minorHAnsi" w:cstheme="minorBidi"/>
          <w:sz w:val="20"/>
        </w:rPr>
      </w:pPr>
      <w:r w:rsidRPr="602EE0F4">
        <w:rPr>
          <w:rFonts w:asciiTheme="minorHAnsi" w:hAnsiTheme="minorHAnsi" w:cstheme="minorBidi"/>
          <w:sz w:val="20"/>
        </w:rPr>
        <w:t>Employees, directors and officers of Sponsor, its parent companies, affiliated companies, subsidiaries, distributors, representatives, and those persons’ immediate families (parents, siblings, children and spouse) and persons living in the same household (whether related or not) are not eligible to participate in the Program. Further, no employees, officers, directors, or representatives or agents of distributors or competing tool manufacturers are eligible to participate in the Program.</w:t>
      </w:r>
    </w:p>
    <w:p w:rsidRPr="00DF1A26" w:rsidR="007547E0" w:rsidP="0BD2F163" w:rsidRDefault="007547E0" w14:paraId="52677448" w14:textId="7E67EFED">
      <w:pPr>
        <w:pStyle w:val="OutlineL1"/>
        <w:tabs>
          <w:tab w:val="clear" w:pos="1008"/>
          <w:tab w:val="num" w:pos="576"/>
        </w:tabs>
        <w:ind w:left="432"/>
        <w:rPr>
          <w:rFonts w:asciiTheme="minorHAnsi" w:hAnsiTheme="minorHAnsi" w:cstheme="minorBidi"/>
          <w:sz w:val="20"/>
        </w:rPr>
      </w:pPr>
      <w:r w:rsidRPr="0BD2F163">
        <w:rPr>
          <w:rFonts w:asciiTheme="minorHAnsi" w:hAnsiTheme="minorHAnsi" w:cstheme="minorBidi"/>
          <w:b/>
          <w:bCs/>
          <w:sz w:val="20"/>
        </w:rPr>
        <w:t>Disclaimer</w:t>
      </w:r>
      <w:r w:rsidRPr="0BD2F163">
        <w:rPr>
          <w:rFonts w:asciiTheme="minorHAnsi" w:hAnsiTheme="minorHAnsi" w:cstheme="minorBidi"/>
          <w:sz w:val="20"/>
        </w:rPr>
        <w:t xml:space="preserve">.  Sponsor and each of its parent companies, subsidiaries, affiliates, </w:t>
      </w:r>
      <w:r w:rsidRPr="0BD2F163" w:rsidR="00867EA3">
        <w:rPr>
          <w:rFonts w:asciiTheme="minorHAnsi" w:hAnsiTheme="minorHAnsi" w:cstheme="minorBidi"/>
          <w:sz w:val="20"/>
        </w:rPr>
        <w:t xml:space="preserve">distributors </w:t>
      </w:r>
      <w:r w:rsidRPr="0BD2F163">
        <w:rPr>
          <w:rFonts w:asciiTheme="minorHAnsi" w:hAnsiTheme="minorHAnsi" w:cstheme="minorBidi"/>
          <w:sz w:val="20"/>
        </w:rPr>
        <w:t>and their respective directors, officers, professional advisors, representatives, employees and agents (collectively, the “</w:t>
      </w:r>
      <w:r w:rsidRPr="0BD2F163">
        <w:rPr>
          <w:rStyle w:val="Emphasis"/>
          <w:rFonts w:asciiTheme="minorHAnsi" w:hAnsiTheme="minorHAnsi" w:cstheme="minorBidi"/>
          <w:sz w:val="20"/>
        </w:rPr>
        <w:t>Released Parties</w:t>
      </w:r>
      <w:r w:rsidRPr="0BD2F163">
        <w:rPr>
          <w:rFonts w:asciiTheme="minorHAnsi" w:hAnsiTheme="minorHAnsi" w:cstheme="minorBidi"/>
          <w:sz w:val="20"/>
        </w:rPr>
        <w:t>”) will not be responsible or have any liability for: (a) any late, lost, misrouted, garbled or distorted or damaged transmissions or purchase requests; (b) telephone, electronic, hardware, software, network, Internet, or other computer- or communications-related malfunctions or failures beyond Sponsor or the Released Parties reasonable control; (c) any Program disruptions, injuries, losses or damages caused by events beyond the reasonable control of Sponsor</w:t>
      </w:r>
      <w:r w:rsidRPr="0BD2F163" w:rsidR="00867EA3">
        <w:rPr>
          <w:rFonts w:asciiTheme="minorHAnsi" w:hAnsiTheme="minorHAnsi" w:cstheme="minorBidi"/>
          <w:sz w:val="20"/>
        </w:rPr>
        <w:t>, a distributor,</w:t>
      </w:r>
      <w:r w:rsidRPr="0BD2F163">
        <w:rPr>
          <w:rFonts w:asciiTheme="minorHAnsi" w:hAnsiTheme="minorHAnsi" w:cstheme="minorBidi"/>
          <w:sz w:val="20"/>
        </w:rPr>
        <w:t xml:space="preserve"> or by non-authorized human intervention; or (d) any printing or typographical errors in any materials associated with the Program.</w:t>
      </w:r>
    </w:p>
    <w:p w:rsidRPr="003956A1" w:rsidR="007547E0" w:rsidP="007547E0" w:rsidRDefault="007547E0" w14:paraId="65E4BCFB" w14:textId="1C577597">
      <w:pPr>
        <w:pStyle w:val="OutlineL1"/>
        <w:tabs>
          <w:tab w:val="clear" w:pos="1008"/>
          <w:tab w:val="num" w:pos="576"/>
        </w:tabs>
        <w:ind w:left="432"/>
        <w:rPr>
          <w:rFonts w:asciiTheme="minorHAnsi" w:hAnsiTheme="minorHAnsi" w:cstheme="minorHAnsi"/>
          <w:sz w:val="20"/>
        </w:rPr>
      </w:pPr>
      <w:r w:rsidRPr="003956A1">
        <w:rPr>
          <w:rFonts w:asciiTheme="minorHAnsi" w:hAnsiTheme="minorHAnsi" w:cstheme="minorHAnsi"/>
          <w:b/>
          <w:sz w:val="20"/>
        </w:rPr>
        <w:t>Program Period</w:t>
      </w:r>
      <w:r w:rsidRPr="003956A1">
        <w:rPr>
          <w:rFonts w:asciiTheme="minorHAnsi" w:hAnsiTheme="minorHAnsi" w:cstheme="minorHAnsi"/>
          <w:sz w:val="20"/>
        </w:rPr>
        <w:t xml:space="preserve">.  The Program starts </w:t>
      </w:r>
      <w:r w:rsidRPr="003956A1" w:rsidR="00CA40C0">
        <w:rPr>
          <w:rFonts w:asciiTheme="minorHAnsi" w:hAnsiTheme="minorHAnsi" w:cstheme="minorHAnsi"/>
          <w:sz w:val="20"/>
        </w:rPr>
        <w:t xml:space="preserve">on </w:t>
      </w:r>
      <w:r w:rsidRPr="003956A1" w:rsidR="0020217D">
        <w:rPr>
          <w:rFonts w:asciiTheme="minorHAnsi" w:hAnsiTheme="minorHAnsi" w:cstheme="minorHAnsi"/>
          <w:sz w:val="20"/>
        </w:rPr>
        <w:t>1</w:t>
      </w:r>
      <w:r w:rsidRPr="003956A1" w:rsidR="0020217D">
        <w:rPr>
          <w:rFonts w:asciiTheme="minorHAnsi" w:hAnsiTheme="minorHAnsi" w:cstheme="minorHAnsi"/>
          <w:sz w:val="20"/>
          <w:vertAlign w:val="superscript"/>
        </w:rPr>
        <w:t>st</w:t>
      </w:r>
      <w:r w:rsidRPr="003956A1" w:rsidR="0020217D">
        <w:rPr>
          <w:rFonts w:asciiTheme="minorHAnsi" w:hAnsiTheme="minorHAnsi" w:cstheme="minorHAnsi"/>
          <w:sz w:val="20"/>
        </w:rPr>
        <w:t xml:space="preserve"> September</w:t>
      </w:r>
      <w:r w:rsidRPr="003956A1">
        <w:rPr>
          <w:rFonts w:asciiTheme="minorHAnsi" w:hAnsiTheme="minorHAnsi" w:cstheme="minorHAnsi"/>
          <w:sz w:val="20"/>
        </w:rPr>
        <w:t xml:space="preserve"> </w:t>
      </w:r>
      <w:r w:rsidR="00C425CC">
        <w:rPr>
          <w:rFonts w:asciiTheme="minorHAnsi" w:hAnsiTheme="minorHAnsi" w:cstheme="minorHAnsi"/>
          <w:sz w:val="20"/>
        </w:rPr>
        <w:t xml:space="preserve">2026 </w:t>
      </w:r>
      <w:r w:rsidRPr="003956A1">
        <w:rPr>
          <w:rFonts w:asciiTheme="minorHAnsi" w:hAnsiTheme="minorHAnsi" w:cstheme="minorHAnsi"/>
          <w:sz w:val="20"/>
        </w:rPr>
        <w:t xml:space="preserve">and </w:t>
      </w:r>
      <w:r w:rsidRPr="003956A1" w:rsidR="0020217D">
        <w:rPr>
          <w:rFonts w:asciiTheme="minorHAnsi" w:hAnsiTheme="minorHAnsi" w:cstheme="minorHAnsi"/>
          <w:sz w:val="20"/>
        </w:rPr>
        <w:t>end</w:t>
      </w:r>
      <w:r w:rsidR="00CB4F4F">
        <w:rPr>
          <w:rFonts w:asciiTheme="minorHAnsi" w:hAnsiTheme="minorHAnsi" w:cstheme="minorHAnsi"/>
          <w:sz w:val="20"/>
        </w:rPr>
        <w:t>s</w:t>
      </w:r>
      <w:r w:rsidRPr="003956A1" w:rsidR="0020217D">
        <w:rPr>
          <w:rFonts w:asciiTheme="minorHAnsi" w:hAnsiTheme="minorHAnsi" w:cstheme="minorHAnsi"/>
          <w:sz w:val="20"/>
        </w:rPr>
        <w:t xml:space="preserve"> on </w:t>
      </w:r>
      <w:r w:rsidR="006E20B3">
        <w:rPr>
          <w:rFonts w:asciiTheme="minorHAnsi" w:hAnsiTheme="minorHAnsi" w:cstheme="minorHAnsi"/>
          <w:sz w:val="20"/>
        </w:rPr>
        <w:t>15</w:t>
      </w:r>
      <w:r w:rsidRPr="006E20B3" w:rsidR="006E20B3">
        <w:rPr>
          <w:rFonts w:asciiTheme="minorHAnsi" w:hAnsiTheme="minorHAnsi" w:cstheme="minorHAnsi"/>
          <w:sz w:val="20"/>
          <w:vertAlign w:val="superscript"/>
        </w:rPr>
        <w:t>th</w:t>
      </w:r>
      <w:r w:rsidRPr="003956A1" w:rsidR="0020217D">
        <w:rPr>
          <w:rFonts w:asciiTheme="minorHAnsi" w:hAnsiTheme="minorHAnsi" w:cstheme="minorHAnsi"/>
          <w:sz w:val="20"/>
        </w:rPr>
        <w:t xml:space="preserve"> December</w:t>
      </w:r>
      <w:r w:rsidR="00CB4F4F">
        <w:rPr>
          <w:rFonts w:asciiTheme="minorHAnsi" w:hAnsiTheme="minorHAnsi" w:cstheme="minorHAnsi"/>
          <w:sz w:val="20"/>
        </w:rPr>
        <w:t xml:space="preserve"> 2026</w:t>
      </w:r>
      <w:r w:rsidRPr="003956A1">
        <w:rPr>
          <w:rFonts w:asciiTheme="minorHAnsi" w:hAnsiTheme="minorHAnsi" w:cstheme="minorHAnsi"/>
          <w:sz w:val="20"/>
        </w:rPr>
        <w:t xml:space="preserve"> (the “</w:t>
      </w:r>
      <w:r w:rsidRPr="003956A1">
        <w:rPr>
          <w:rStyle w:val="Emphasis"/>
          <w:rFonts w:asciiTheme="minorHAnsi" w:hAnsiTheme="minorHAnsi" w:cstheme="minorHAnsi"/>
          <w:sz w:val="20"/>
        </w:rPr>
        <w:t>Program Period</w:t>
      </w:r>
      <w:r w:rsidRPr="003956A1">
        <w:rPr>
          <w:rFonts w:asciiTheme="minorHAnsi" w:hAnsiTheme="minorHAnsi" w:cstheme="minorHAnsi"/>
          <w:sz w:val="20"/>
        </w:rPr>
        <w:t>.”)</w:t>
      </w:r>
    </w:p>
    <w:p w:rsidRPr="00DF1A26" w:rsidR="007547E0" w:rsidP="007547E0" w:rsidRDefault="007547E0" w14:paraId="1332C653" w14:textId="77777777">
      <w:pPr>
        <w:pStyle w:val="OutlineL1"/>
        <w:keepNext/>
        <w:tabs>
          <w:tab w:val="clear" w:pos="1008"/>
          <w:tab w:val="num" w:pos="576"/>
        </w:tabs>
        <w:ind w:left="432"/>
        <w:rPr>
          <w:rFonts w:asciiTheme="minorHAnsi" w:hAnsiTheme="minorHAnsi" w:cstheme="minorHAnsi"/>
          <w:sz w:val="20"/>
        </w:rPr>
      </w:pPr>
      <w:r w:rsidRPr="00DF1A26">
        <w:rPr>
          <w:rFonts w:asciiTheme="minorHAnsi" w:hAnsiTheme="minorHAnsi" w:cstheme="minorHAnsi"/>
          <w:b/>
          <w:sz w:val="20"/>
        </w:rPr>
        <w:t>Program Details</w:t>
      </w:r>
      <w:r w:rsidRPr="00DF1A26">
        <w:rPr>
          <w:rFonts w:asciiTheme="minorHAnsi" w:hAnsiTheme="minorHAnsi" w:cstheme="minorHAnsi"/>
          <w:sz w:val="20"/>
        </w:rPr>
        <w:t xml:space="preserve">.  </w:t>
      </w:r>
    </w:p>
    <w:p w:rsidRPr="00DF1A26" w:rsidR="007547E0" w:rsidP="0BD2F163" w:rsidRDefault="007547E0" w14:paraId="1DEF092A" w14:textId="58FBF5F2">
      <w:pPr>
        <w:pStyle w:val="BodyText"/>
        <w:ind w:left="432"/>
        <w:rPr>
          <w:rFonts w:asciiTheme="minorHAnsi" w:hAnsiTheme="minorHAnsi" w:cstheme="minorBidi"/>
          <w:sz w:val="20"/>
          <w:szCs w:val="20"/>
        </w:rPr>
      </w:pPr>
      <w:r w:rsidRPr="0BD2F163">
        <w:rPr>
          <w:rFonts w:asciiTheme="minorHAnsi" w:hAnsiTheme="minorHAnsi" w:cstheme="minorBidi"/>
          <w:sz w:val="20"/>
          <w:szCs w:val="20"/>
        </w:rPr>
        <w:t xml:space="preserve">The products in the table below are eligible to be traded in under the Program for the specified savings from current </w:t>
      </w:r>
      <w:r w:rsidRPr="0BD2F163" w:rsidR="00EB39BB">
        <w:rPr>
          <w:rFonts w:asciiTheme="minorHAnsi" w:hAnsiTheme="minorHAnsi" w:cstheme="minorBidi"/>
          <w:sz w:val="20"/>
          <w:szCs w:val="20"/>
        </w:rPr>
        <w:t xml:space="preserve">manufacturer or distributor </w:t>
      </w:r>
      <w:r w:rsidRPr="0BD2F163">
        <w:rPr>
          <w:rFonts w:asciiTheme="minorHAnsi" w:hAnsiTheme="minorHAnsi" w:cstheme="minorBidi"/>
          <w:sz w:val="20"/>
          <w:szCs w:val="20"/>
        </w:rPr>
        <w:t xml:space="preserve">list price: </w:t>
      </w:r>
    </w:p>
    <w:tbl>
      <w:tblPr>
        <w:tblStyle w:val="TableGrid"/>
        <w:tblW w:w="9072" w:type="dxa"/>
        <w:tblInd w:w="421" w:type="dxa"/>
        <w:tblLook w:val="04A0" w:firstRow="1" w:lastRow="0" w:firstColumn="1" w:lastColumn="0" w:noHBand="0" w:noVBand="1"/>
      </w:tblPr>
      <w:tblGrid>
        <w:gridCol w:w="3624"/>
        <w:gridCol w:w="3038"/>
        <w:gridCol w:w="2410"/>
      </w:tblGrid>
      <w:tr w:rsidRPr="00DF1A26" w:rsidR="007547E0" w:rsidTr="0BD2F163" w14:paraId="6541298E" w14:textId="77777777">
        <w:trPr>
          <w:trHeight w:val="503"/>
        </w:trPr>
        <w:tc>
          <w:tcPr>
            <w:tcW w:w="3624" w:type="dxa"/>
          </w:tcPr>
          <w:p w:rsidRPr="00DF1A26" w:rsidR="007547E0" w:rsidP="007547E0" w:rsidRDefault="007547E0" w14:paraId="763F4DC5" w14:textId="77777777">
            <w:pPr>
              <w:rPr>
                <w:rFonts w:asciiTheme="minorHAnsi" w:hAnsiTheme="minorHAnsi" w:cstheme="minorHAnsi"/>
                <w:b/>
                <w:sz w:val="20"/>
                <w:szCs w:val="20"/>
              </w:rPr>
            </w:pPr>
            <w:r w:rsidRPr="00DF1A26">
              <w:rPr>
                <w:rFonts w:asciiTheme="minorHAnsi" w:hAnsiTheme="minorHAnsi" w:cstheme="minorHAnsi"/>
                <w:b/>
                <w:sz w:val="20"/>
                <w:szCs w:val="20"/>
              </w:rPr>
              <w:t>Trade in this Product</w:t>
            </w:r>
          </w:p>
          <w:p w:rsidRPr="00DF1A26" w:rsidR="007547E0" w:rsidP="007547E0" w:rsidRDefault="007547E0" w14:paraId="759783A3" w14:textId="77777777">
            <w:pPr>
              <w:rPr>
                <w:rFonts w:asciiTheme="minorHAnsi" w:hAnsiTheme="minorHAnsi" w:cstheme="minorHAnsi"/>
                <w:b/>
                <w:sz w:val="20"/>
                <w:szCs w:val="20"/>
              </w:rPr>
            </w:pPr>
            <w:r w:rsidRPr="00DF1A26">
              <w:rPr>
                <w:rFonts w:asciiTheme="minorHAnsi" w:hAnsiTheme="minorHAnsi" w:cstheme="minorHAnsi"/>
                <w:b/>
                <w:sz w:val="20"/>
                <w:szCs w:val="20"/>
              </w:rPr>
              <w:t>(“Eligible Products”)</w:t>
            </w:r>
          </w:p>
        </w:tc>
        <w:tc>
          <w:tcPr>
            <w:tcW w:w="3038" w:type="dxa"/>
          </w:tcPr>
          <w:p w:rsidRPr="00DF1A26" w:rsidR="007547E0" w:rsidP="007547E0" w:rsidRDefault="007547E0" w14:paraId="50A1F4D5" w14:textId="77777777">
            <w:pPr>
              <w:rPr>
                <w:rFonts w:asciiTheme="minorHAnsi" w:hAnsiTheme="minorHAnsi" w:cstheme="minorHAnsi"/>
                <w:b/>
                <w:sz w:val="20"/>
                <w:szCs w:val="20"/>
              </w:rPr>
            </w:pPr>
            <w:r w:rsidRPr="00DF1A26">
              <w:rPr>
                <w:rFonts w:asciiTheme="minorHAnsi" w:hAnsiTheme="minorHAnsi" w:cstheme="minorHAnsi"/>
                <w:b/>
                <w:sz w:val="20"/>
                <w:szCs w:val="20"/>
              </w:rPr>
              <w:t>Purchase This Product</w:t>
            </w:r>
          </w:p>
          <w:p w:rsidRPr="00DF1A26" w:rsidR="007547E0" w:rsidP="007547E0" w:rsidRDefault="007547E0" w14:paraId="703A6984" w14:textId="77777777">
            <w:pPr>
              <w:rPr>
                <w:rFonts w:asciiTheme="minorHAnsi" w:hAnsiTheme="minorHAnsi" w:cstheme="minorHAnsi"/>
                <w:b/>
                <w:sz w:val="20"/>
                <w:szCs w:val="20"/>
              </w:rPr>
            </w:pPr>
          </w:p>
        </w:tc>
        <w:tc>
          <w:tcPr>
            <w:tcW w:w="2410" w:type="dxa"/>
          </w:tcPr>
          <w:p w:rsidRPr="00DF1A26" w:rsidR="007547E0" w:rsidP="007547E0" w:rsidRDefault="007547E0" w14:paraId="0BEEDA80" w14:textId="77777777">
            <w:pPr>
              <w:rPr>
                <w:rFonts w:asciiTheme="minorHAnsi" w:hAnsiTheme="minorHAnsi" w:cstheme="minorHAnsi"/>
                <w:b/>
                <w:sz w:val="20"/>
                <w:szCs w:val="20"/>
              </w:rPr>
            </w:pPr>
            <w:r w:rsidRPr="00DF1A26">
              <w:rPr>
                <w:rFonts w:asciiTheme="minorHAnsi" w:hAnsiTheme="minorHAnsi" w:cstheme="minorHAnsi"/>
                <w:b/>
                <w:sz w:val="20"/>
                <w:szCs w:val="20"/>
              </w:rPr>
              <w:t>Savings</w:t>
            </w:r>
          </w:p>
        </w:tc>
      </w:tr>
      <w:tr w:rsidRPr="00DF1A26" w:rsidR="007547E0" w:rsidTr="0BD2F163" w14:paraId="361380C5" w14:textId="77777777">
        <w:trPr>
          <w:trHeight w:val="558"/>
        </w:trPr>
        <w:tc>
          <w:tcPr>
            <w:tcW w:w="3624" w:type="dxa"/>
          </w:tcPr>
          <w:p w:rsidRPr="00FA453F" w:rsidR="001D4756" w:rsidP="001D4756" w:rsidRDefault="001D4756" w14:paraId="45FD74FA" w14:textId="7B3AC81E">
            <w:pPr>
              <w:pStyle w:val="BodyText"/>
              <w:ind w:left="0"/>
              <w:rPr>
                <w:rFonts w:asciiTheme="minorHAnsi" w:hAnsiTheme="minorHAnsi" w:cstheme="minorHAnsi"/>
                <w:color w:val="000000" w:themeColor="text1"/>
                <w:sz w:val="20"/>
                <w:szCs w:val="20"/>
              </w:rPr>
            </w:pPr>
            <w:proofErr w:type="spellStart"/>
            <w:r w:rsidRPr="00FA453F">
              <w:rPr>
                <w:rFonts w:asciiTheme="minorHAnsi" w:hAnsiTheme="minorHAnsi" w:cstheme="minorHAnsi"/>
                <w:color w:val="000000" w:themeColor="text1"/>
                <w:sz w:val="20"/>
                <w:szCs w:val="20"/>
              </w:rPr>
              <w:t>ShaftAlign</w:t>
            </w:r>
            <w:proofErr w:type="spellEnd"/>
            <w:r w:rsidRPr="00FA453F">
              <w:rPr>
                <w:rFonts w:asciiTheme="minorHAnsi" w:hAnsiTheme="minorHAnsi" w:cstheme="minorHAnsi"/>
                <w:color w:val="000000" w:themeColor="text1"/>
                <w:sz w:val="20"/>
                <w:szCs w:val="20"/>
              </w:rPr>
              <w:t>/</w:t>
            </w:r>
            <w:proofErr w:type="spellStart"/>
            <w:r w:rsidRPr="00FA453F">
              <w:rPr>
                <w:rFonts w:asciiTheme="minorHAnsi" w:hAnsiTheme="minorHAnsi" w:cstheme="minorHAnsi"/>
                <w:color w:val="000000" w:themeColor="text1"/>
                <w:sz w:val="20"/>
                <w:szCs w:val="20"/>
              </w:rPr>
              <w:t>Aligneo</w:t>
            </w:r>
            <w:proofErr w:type="spellEnd"/>
            <w:r w:rsidRPr="00FA453F">
              <w:rPr>
                <w:rFonts w:asciiTheme="minorHAnsi" w:hAnsiTheme="minorHAnsi" w:cstheme="minorHAnsi"/>
                <w:color w:val="000000" w:themeColor="text1"/>
                <w:sz w:val="20"/>
                <w:szCs w:val="20"/>
              </w:rPr>
              <w:t xml:space="preserve">, </w:t>
            </w:r>
            <w:proofErr w:type="spellStart"/>
            <w:r w:rsidRPr="00FA453F">
              <w:rPr>
                <w:rFonts w:asciiTheme="minorHAnsi" w:hAnsiTheme="minorHAnsi" w:cstheme="minorHAnsi"/>
                <w:color w:val="000000" w:themeColor="text1"/>
                <w:sz w:val="20"/>
                <w:szCs w:val="20"/>
              </w:rPr>
              <w:t>OptAlign</w:t>
            </w:r>
            <w:proofErr w:type="spellEnd"/>
            <w:r w:rsidRPr="00FA453F">
              <w:rPr>
                <w:rFonts w:asciiTheme="minorHAnsi" w:hAnsiTheme="minorHAnsi" w:cstheme="minorHAnsi"/>
                <w:color w:val="000000" w:themeColor="text1"/>
                <w:sz w:val="20"/>
                <w:szCs w:val="20"/>
              </w:rPr>
              <w:t xml:space="preserve"> Plus, </w:t>
            </w:r>
            <w:proofErr w:type="spellStart"/>
            <w:r w:rsidRPr="00FA453F">
              <w:rPr>
                <w:rFonts w:asciiTheme="minorHAnsi" w:hAnsiTheme="minorHAnsi" w:cstheme="minorHAnsi"/>
                <w:color w:val="000000" w:themeColor="text1"/>
                <w:sz w:val="20"/>
                <w:szCs w:val="20"/>
              </w:rPr>
              <w:t>OptAlign</w:t>
            </w:r>
            <w:proofErr w:type="spellEnd"/>
            <w:r w:rsidRPr="00FA453F">
              <w:rPr>
                <w:rFonts w:asciiTheme="minorHAnsi" w:hAnsiTheme="minorHAnsi" w:cstheme="minorHAnsi"/>
                <w:color w:val="000000" w:themeColor="text1"/>
                <w:sz w:val="20"/>
                <w:szCs w:val="20"/>
              </w:rPr>
              <w:t xml:space="preserve"> Plus EX, </w:t>
            </w:r>
            <w:proofErr w:type="spellStart"/>
            <w:r w:rsidRPr="00FA453F">
              <w:rPr>
                <w:rFonts w:asciiTheme="minorHAnsi" w:hAnsiTheme="minorHAnsi" w:cstheme="minorHAnsi"/>
                <w:color w:val="000000" w:themeColor="text1"/>
                <w:sz w:val="20"/>
                <w:szCs w:val="20"/>
              </w:rPr>
              <w:t>Levalign</w:t>
            </w:r>
            <w:proofErr w:type="spellEnd"/>
            <w:r w:rsidRPr="00FA453F">
              <w:rPr>
                <w:rFonts w:asciiTheme="minorHAnsi" w:hAnsiTheme="minorHAnsi" w:cstheme="minorHAnsi"/>
                <w:color w:val="000000" w:themeColor="text1"/>
                <w:sz w:val="20"/>
                <w:szCs w:val="20"/>
              </w:rPr>
              <w:t xml:space="preserve">, </w:t>
            </w:r>
            <w:proofErr w:type="spellStart"/>
            <w:r w:rsidRPr="00FA453F">
              <w:rPr>
                <w:rFonts w:asciiTheme="minorHAnsi" w:hAnsiTheme="minorHAnsi" w:cstheme="minorHAnsi"/>
                <w:color w:val="000000" w:themeColor="text1"/>
                <w:sz w:val="20"/>
                <w:szCs w:val="20"/>
              </w:rPr>
              <w:t>SmartAlign</w:t>
            </w:r>
            <w:proofErr w:type="spellEnd"/>
            <w:r w:rsidRPr="00FA453F">
              <w:rPr>
                <w:rFonts w:asciiTheme="minorHAnsi" w:hAnsiTheme="minorHAnsi" w:cstheme="minorHAnsi"/>
                <w:color w:val="000000" w:themeColor="text1"/>
                <w:sz w:val="20"/>
                <w:szCs w:val="20"/>
              </w:rPr>
              <w:t xml:space="preserve">, </w:t>
            </w:r>
            <w:proofErr w:type="spellStart"/>
            <w:r w:rsidRPr="00FA453F">
              <w:rPr>
                <w:rFonts w:asciiTheme="minorHAnsi" w:hAnsiTheme="minorHAnsi" w:cstheme="minorHAnsi"/>
                <w:color w:val="000000" w:themeColor="text1"/>
                <w:sz w:val="20"/>
                <w:szCs w:val="20"/>
              </w:rPr>
              <w:t>OptAlign</w:t>
            </w:r>
            <w:proofErr w:type="spellEnd"/>
            <w:r w:rsidRPr="00FA453F">
              <w:rPr>
                <w:rFonts w:asciiTheme="minorHAnsi" w:hAnsiTheme="minorHAnsi" w:cstheme="minorHAnsi"/>
                <w:color w:val="000000" w:themeColor="text1"/>
                <w:sz w:val="20"/>
                <w:szCs w:val="20"/>
              </w:rPr>
              <w:t xml:space="preserve"> smart, </w:t>
            </w:r>
            <w:proofErr w:type="spellStart"/>
            <w:r w:rsidRPr="00FA453F">
              <w:rPr>
                <w:rFonts w:asciiTheme="minorHAnsi" w:hAnsiTheme="minorHAnsi" w:cstheme="minorHAnsi"/>
                <w:color w:val="000000" w:themeColor="text1"/>
                <w:sz w:val="20"/>
                <w:szCs w:val="20"/>
              </w:rPr>
              <w:t>OptAlign</w:t>
            </w:r>
            <w:proofErr w:type="spellEnd"/>
            <w:r w:rsidRPr="00FA453F">
              <w:rPr>
                <w:rFonts w:asciiTheme="minorHAnsi" w:hAnsiTheme="minorHAnsi" w:cstheme="minorHAnsi"/>
                <w:color w:val="000000" w:themeColor="text1"/>
                <w:sz w:val="20"/>
                <w:szCs w:val="20"/>
              </w:rPr>
              <w:t xml:space="preserve"> Smart RS5, </w:t>
            </w:r>
            <w:proofErr w:type="spellStart"/>
            <w:r w:rsidRPr="00FA453F">
              <w:rPr>
                <w:rFonts w:asciiTheme="minorHAnsi" w:hAnsiTheme="minorHAnsi" w:cstheme="minorHAnsi"/>
                <w:color w:val="000000" w:themeColor="text1"/>
                <w:sz w:val="20"/>
                <w:szCs w:val="20"/>
              </w:rPr>
              <w:t>RotAlign</w:t>
            </w:r>
            <w:proofErr w:type="spellEnd"/>
            <w:r w:rsidRPr="00FA453F">
              <w:rPr>
                <w:rFonts w:asciiTheme="minorHAnsi" w:hAnsiTheme="minorHAnsi" w:cstheme="minorHAnsi"/>
                <w:color w:val="000000" w:themeColor="text1"/>
                <w:sz w:val="20"/>
                <w:szCs w:val="20"/>
              </w:rPr>
              <w:t xml:space="preserve">, </w:t>
            </w:r>
            <w:proofErr w:type="spellStart"/>
            <w:r w:rsidRPr="00FA453F">
              <w:rPr>
                <w:rFonts w:asciiTheme="minorHAnsi" w:hAnsiTheme="minorHAnsi" w:cstheme="minorHAnsi"/>
                <w:color w:val="000000" w:themeColor="text1"/>
                <w:sz w:val="20"/>
                <w:szCs w:val="20"/>
              </w:rPr>
              <w:t>RotAlign</w:t>
            </w:r>
            <w:proofErr w:type="spellEnd"/>
            <w:r w:rsidRPr="00FA453F">
              <w:rPr>
                <w:rFonts w:asciiTheme="minorHAnsi" w:hAnsiTheme="minorHAnsi" w:cstheme="minorHAnsi"/>
                <w:color w:val="000000" w:themeColor="text1"/>
                <w:sz w:val="20"/>
                <w:szCs w:val="20"/>
              </w:rPr>
              <w:t xml:space="preserve"> Pro, </w:t>
            </w:r>
            <w:proofErr w:type="spellStart"/>
            <w:r w:rsidRPr="00FA453F">
              <w:rPr>
                <w:rFonts w:asciiTheme="minorHAnsi" w:hAnsiTheme="minorHAnsi" w:cstheme="minorHAnsi"/>
                <w:color w:val="000000" w:themeColor="text1"/>
                <w:sz w:val="20"/>
                <w:szCs w:val="20"/>
              </w:rPr>
              <w:t>RotAlign</w:t>
            </w:r>
            <w:proofErr w:type="spellEnd"/>
            <w:r w:rsidRPr="00FA453F">
              <w:rPr>
                <w:rFonts w:asciiTheme="minorHAnsi" w:hAnsiTheme="minorHAnsi" w:cstheme="minorHAnsi"/>
                <w:color w:val="000000" w:themeColor="text1"/>
                <w:sz w:val="20"/>
                <w:szCs w:val="20"/>
              </w:rPr>
              <w:t xml:space="preserve"> Ultra, </w:t>
            </w:r>
            <w:proofErr w:type="spellStart"/>
            <w:r w:rsidRPr="00FA453F">
              <w:rPr>
                <w:rFonts w:asciiTheme="minorHAnsi" w:hAnsiTheme="minorHAnsi" w:cstheme="minorHAnsi"/>
                <w:color w:val="000000" w:themeColor="text1"/>
                <w:sz w:val="20"/>
                <w:szCs w:val="20"/>
              </w:rPr>
              <w:t>RotAlign</w:t>
            </w:r>
            <w:proofErr w:type="spellEnd"/>
            <w:r w:rsidRPr="00FA453F">
              <w:rPr>
                <w:rFonts w:asciiTheme="minorHAnsi" w:hAnsiTheme="minorHAnsi" w:cstheme="minorHAnsi"/>
                <w:color w:val="000000" w:themeColor="text1"/>
                <w:sz w:val="20"/>
                <w:szCs w:val="20"/>
              </w:rPr>
              <w:t xml:space="preserve"> Ultra II, </w:t>
            </w:r>
            <w:proofErr w:type="spellStart"/>
            <w:r w:rsidRPr="00FA453F">
              <w:rPr>
                <w:rFonts w:asciiTheme="minorHAnsi" w:hAnsiTheme="minorHAnsi" w:cstheme="minorHAnsi"/>
                <w:color w:val="000000" w:themeColor="text1"/>
                <w:sz w:val="20"/>
                <w:szCs w:val="20"/>
              </w:rPr>
              <w:t>RotAlign</w:t>
            </w:r>
            <w:proofErr w:type="spellEnd"/>
            <w:r w:rsidRPr="00FA453F">
              <w:rPr>
                <w:rFonts w:asciiTheme="minorHAnsi" w:hAnsiTheme="minorHAnsi" w:cstheme="minorHAnsi"/>
                <w:color w:val="000000" w:themeColor="text1"/>
                <w:sz w:val="20"/>
                <w:szCs w:val="20"/>
              </w:rPr>
              <w:t xml:space="preserve"> Ultra </w:t>
            </w:r>
            <w:proofErr w:type="spellStart"/>
            <w:r w:rsidRPr="00FA453F">
              <w:rPr>
                <w:rFonts w:asciiTheme="minorHAnsi" w:hAnsiTheme="minorHAnsi" w:cstheme="minorHAnsi"/>
                <w:color w:val="000000" w:themeColor="text1"/>
                <w:sz w:val="20"/>
                <w:szCs w:val="20"/>
              </w:rPr>
              <w:t>iS</w:t>
            </w:r>
            <w:proofErr w:type="spellEnd"/>
          </w:p>
          <w:p w:rsidRPr="00FA453F" w:rsidR="007547E0" w:rsidP="0BD2F163" w:rsidRDefault="001D4756" w14:paraId="3A69EEAD" w14:textId="39E2D4FE">
            <w:pPr>
              <w:rPr>
                <w:rFonts w:asciiTheme="minorHAnsi" w:hAnsiTheme="minorHAnsi" w:cstheme="minorBidi"/>
                <w:color w:val="000000" w:themeColor="text1"/>
                <w:sz w:val="20"/>
                <w:szCs w:val="20"/>
              </w:rPr>
            </w:pPr>
            <w:r w:rsidRPr="0BD2F163">
              <w:rPr>
                <w:rFonts w:asciiTheme="minorHAnsi" w:hAnsiTheme="minorHAnsi" w:cstheme="minorBidi"/>
                <w:color w:val="000000" w:themeColor="text1"/>
                <w:sz w:val="20"/>
                <w:szCs w:val="20"/>
              </w:rPr>
              <w:t xml:space="preserve">or comparable </w:t>
            </w:r>
            <w:r w:rsidRPr="0BD2F163" w:rsidR="00FB30C4">
              <w:rPr>
                <w:rFonts w:asciiTheme="minorHAnsi" w:hAnsiTheme="minorHAnsi" w:cstheme="minorBidi"/>
                <w:color w:val="000000" w:themeColor="text1"/>
                <w:sz w:val="20"/>
                <w:szCs w:val="20"/>
              </w:rPr>
              <w:t>third-party</w:t>
            </w:r>
            <w:r w:rsidRPr="0BD2F163">
              <w:rPr>
                <w:rFonts w:asciiTheme="minorHAnsi" w:hAnsiTheme="minorHAnsi" w:cstheme="minorBidi"/>
                <w:color w:val="000000" w:themeColor="text1"/>
                <w:sz w:val="20"/>
                <w:szCs w:val="20"/>
              </w:rPr>
              <w:t xml:space="preserve"> manufacturer products (as determined by the Sponsor</w:t>
            </w:r>
            <w:r w:rsidRPr="0BD2F163" w:rsidR="00EB39BB">
              <w:rPr>
                <w:rFonts w:asciiTheme="minorHAnsi" w:hAnsiTheme="minorHAnsi" w:cstheme="minorBidi"/>
                <w:color w:val="000000" w:themeColor="text1"/>
                <w:sz w:val="20"/>
                <w:szCs w:val="20"/>
              </w:rPr>
              <w:t xml:space="preserve"> or </w:t>
            </w:r>
            <w:r w:rsidRPr="0BD2F163" w:rsidR="00802B12">
              <w:rPr>
                <w:rFonts w:asciiTheme="minorHAnsi" w:hAnsiTheme="minorHAnsi" w:cstheme="minorBidi"/>
                <w:color w:val="000000" w:themeColor="text1"/>
                <w:sz w:val="20"/>
                <w:szCs w:val="20"/>
              </w:rPr>
              <w:t xml:space="preserve">the </w:t>
            </w:r>
            <w:proofErr w:type="spellStart"/>
            <w:r w:rsidRPr="0BD2F163" w:rsidR="00E61EC8">
              <w:rPr>
                <w:rFonts w:asciiTheme="minorHAnsi" w:hAnsiTheme="minorHAnsi" w:cstheme="minorBidi"/>
                <w:color w:val="000000" w:themeColor="text1"/>
                <w:sz w:val="20"/>
                <w:szCs w:val="20"/>
              </w:rPr>
              <w:t>the</w:t>
            </w:r>
            <w:proofErr w:type="spellEnd"/>
            <w:r w:rsidRPr="0BD2F163" w:rsidR="00E61EC8">
              <w:rPr>
                <w:rFonts w:asciiTheme="minorHAnsi" w:hAnsiTheme="minorHAnsi" w:cstheme="minorBidi"/>
                <w:color w:val="000000" w:themeColor="text1"/>
                <w:sz w:val="20"/>
                <w:szCs w:val="20"/>
              </w:rPr>
              <w:t xml:space="preserve"> local Fluke distributor</w:t>
            </w:r>
            <w:r w:rsidRPr="0BD2F163">
              <w:rPr>
                <w:rFonts w:asciiTheme="minorHAnsi" w:hAnsiTheme="minorHAnsi" w:cstheme="minorBidi"/>
                <w:color w:val="000000" w:themeColor="text1"/>
                <w:sz w:val="20"/>
                <w:szCs w:val="20"/>
              </w:rPr>
              <w:t>)</w:t>
            </w:r>
          </w:p>
        </w:tc>
        <w:tc>
          <w:tcPr>
            <w:tcW w:w="3038" w:type="dxa"/>
          </w:tcPr>
          <w:p w:rsidRPr="00FA453F" w:rsidR="007547E0" w:rsidP="007547E0" w:rsidRDefault="007547E0" w14:paraId="0CF629E2" w14:textId="792CA5CD">
            <w:pPr>
              <w:rPr>
                <w:rFonts w:asciiTheme="minorHAnsi" w:hAnsiTheme="minorHAnsi" w:cstheme="minorHAnsi"/>
                <w:color w:val="000000" w:themeColor="text1"/>
                <w:sz w:val="20"/>
                <w:szCs w:val="20"/>
              </w:rPr>
            </w:pPr>
            <w:r w:rsidRPr="00FA453F">
              <w:rPr>
                <w:rFonts w:asciiTheme="minorHAnsi" w:hAnsiTheme="minorHAnsi" w:cstheme="minorHAnsi"/>
                <w:b/>
                <w:bCs/>
                <w:color w:val="000000" w:themeColor="text1"/>
                <w:sz w:val="20"/>
                <w:szCs w:val="20"/>
              </w:rPr>
              <w:t>Alignment:</w:t>
            </w:r>
            <w:r w:rsidRPr="00FA453F">
              <w:rPr>
                <w:rFonts w:asciiTheme="minorHAnsi" w:hAnsiTheme="minorHAnsi" w:cstheme="minorHAnsi"/>
                <w:color w:val="000000" w:themeColor="text1"/>
                <w:sz w:val="20"/>
                <w:szCs w:val="20"/>
              </w:rPr>
              <w:t xml:space="preserve"> </w:t>
            </w:r>
            <w:r w:rsidRPr="00FA453F" w:rsidR="0022225F">
              <w:rPr>
                <w:rFonts w:asciiTheme="minorHAnsi" w:hAnsiTheme="minorHAnsi" w:cstheme="minorHAnsi"/>
                <w:color w:val="000000" w:themeColor="text1"/>
                <w:sz w:val="20"/>
                <w:szCs w:val="20"/>
              </w:rPr>
              <w:t xml:space="preserve">New Alignment </w:t>
            </w:r>
            <w:proofErr w:type="spellStart"/>
            <w:r w:rsidRPr="00FA453F" w:rsidR="0022225F">
              <w:rPr>
                <w:rFonts w:asciiTheme="minorHAnsi" w:hAnsiTheme="minorHAnsi" w:cstheme="minorHAnsi"/>
                <w:color w:val="000000" w:themeColor="text1"/>
                <w:sz w:val="20"/>
                <w:szCs w:val="20"/>
              </w:rPr>
              <w:t>Rotalign</w:t>
            </w:r>
            <w:proofErr w:type="spellEnd"/>
            <w:r w:rsidRPr="00FA453F" w:rsidR="0022225F">
              <w:rPr>
                <w:rFonts w:asciiTheme="minorHAnsi" w:hAnsiTheme="minorHAnsi" w:cstheme="minorHAnsi"/>
                <w:color w:val="000000" w:themeColor="text1"/>
                <w:sz w:val="20"/>
                <w:szCs w:val="20"/>
              </w:rPr>
              <w:t xml:space="preserve">, </w:t>
            </w:r>
            <w:proofErr w:type="spellStart"/>
            <w:r w:rsidRPr="00FA453F" w:rsidR="0022225F">
              <w:rPr>
                <w:rFonts w:asciiTheme="minorHAnsi" w:hAnsiTheme="minorHAnsi" w:cstheme="minorHAnsi"/>
                <w:color w:val="000000" w:themeColor="text1"/>
                <w:sz w:val="20"/>
                <w:szCs w:val="20"/>
              </w:rPr>
              <w:t>Optalign</w:t>
            </w:r>
            <w:proofErr w:type="spellEnd"/>
            <w:r w:rsidRPr="00FA453F" w:rsidR="0022225F">
              <w:rPr>
                <w:rFonts w:asciiTheme="minorHAnsi" w:hAnsiTheme="minorHAnsi" w:cstheme="minorHAnsi"/>
                <w:color w:val="000000" w:themeColor="text1"/>
                <w:sz w:val="20"/>
                <w:szCs w:val="20"/>
              </w:rPr>
              <w:t xml:space="preserve">, </w:t>
            </w:r>
            <w:proofErr w:type="spellStart"/>
            <w:r w:rsidRPr="00FA453F" w:rsidR="0022225F">
              <w:rPr>
                <w:rFonts w:asciiTheme="minorHAnsi" w:hAnsiTheme="minorHAnsi" w:cstheme="minorHAnsi"/>
                <w:color w:val="000000" w:themeColor="text1"/>
                <w:sz w:val="20"/>
                <w:szCs w:val="20"/>
              </w:rPr>
              <w:t>ShaftAlign</w:t>
            </w:r>
            <w:proofErr w:type="spellEnd"/>
          </w:p>
          <w:p w:rsidRPr="00FA453F" w:rsidR="007547E0" w:rsidP="007547E0" w:rsidRDefault="007547E0" w14:paraId="5AB17E12" w14:textId="77777777">
            <w:pPr>
              <w:rPr>
                <w:rFonts w:asciiTheme="minorHAnsi" w:hAnsiTheme="minorHAnsi" w:cstheme="minorHAnsi"/>
                <w:color w:val="000000" w:themeColor="text1"/>
                <w:sz w:val="20"/>
                <w:szCs w:val="20"/>
              </w:rPr>
            </w:pPr>
            <w:r w:rsidRPr="00FA453F">
              <w:rPr>
                <w:rFonts w:asciiTheme="minorHAnsi" w:hAnsiTheme="minorHAnsi" w:cstheme="minorHAnsi"/>
                <w:b/>
                <w:bCs/>
                <w:color w:val="000000" w:themeColor="text1"/>
                <w:sz w:val="20"/>
                <w:szCs w:val="20"/>
              </w:rPr>
              <w:t>Condition Monitoring/Vibration:</w:t>
            </w:r>
            <w:r w:rsidRPr="00FA453F">
              <w:rPr>
                <w:rFonts w:asciiTheme="minorHAnsi" w:hAnsiTheme="minorHAnsi" w:cstheme="minorHAnsi"/>
                <w:color w:val="000000" w:themeColor="text1"/>
                <w:sz w:val="20"/>
                <w:szCs w:val="20"/>
              </w:rPr>
              <w:t xml:space="preserve"> </w:t>
            </w:r>
            <w:proofErr w:type="spellStart"/>
            <w:r w:rsidRPr="00FA453F">
              <w:rPr>
                <w:rFonts w:asciiTheme="minorHAnsi" w:hAnsiTheme="minorHAnsi" w:cstheme="minorHAnsi"/>
                <w:color w:val="000000" w:themeColor="text1"/>
                <w:sz w:val="20"/>
                <w:szCs w:val="20"/>
              </w:rPr>
              <w:t>Vibscanner</w:t>
            </w:r>
            <w:proofErr w:type="spellEnd"/>
            <w:r w:rsidRPr="00FA453F">
              <w:rPr>
                <w:rFonts w:asciiTheme="minorHAnsi" w:hAnsiTheme="minorHAnsi" w:cstheme="minorHAnsi"/>
                <w:color w:val="000000" w:themeColor="text1"/>
                <w:sz w:val="20"/>
                <w:szCs w:val="20"/>
              </w:rPr>
              <w:t xml:space="preserve"> 2, </w:t>
            </w:r>
            <w:proofErr w:type="spellStart"/>
            <w:r w:rsidRPr="00FA453F">
              <w:rPr>
                <w:rFonts w:asciiTheme="minorHAnsi" w:hAnsiTheme="minorHAnsi" w:cstheme="minorHAnsi"/>
                <w:color w:val="000000" w:themeColor="text1"/>
                <w:sz w:val="20"/>
                <w:szCs w:val="20"/>
              </w:rPr>
              <w:t>Vibscanner</w:t>
            </w:r>
            <w:proofErr w:type="spellEnd"/>
            <w:r w:rsidRPr="00FA453F">
              <w:rPr>
                <w:rFonts w:asciiTheme="minorHAnsi" w:hAnsiTheme="minorHAnsi" w:cstheme="minorHAnsi"/>
                <w:color w:val="000000" w:themeColor="text1"/>
                <w:sz w:val="20"/>
                <w:szCs w:val="20"/>
              </w:rPr>
              <w:t xml:space="preserve"> 2 EX, </w:t>
            </w:r>
            <w:proofErr w:type="spellStart"/>
            <w:r w:rsidRPr="00FA453F">
              <w:rPr>
                <w:rFonts w:asciiTheme="minorHAnsi" w:hAnsiTheme="minorHAnsi" w:cstheme="minorHAnsi"/>
                <w:color w:val="000000" w:themeColor="text1"/>
                <w:sz w:val="20"/>
                <w:szCs w:val="20"/>
              </w:rPr>
              <w:t>Vibxpert</w:t>
            </w:r>
            <w:proofErr w:type="spellEnd"/>
            <w:r w:rsidRPr="00FA453F">
              <w:rPr>
                <w:rFonts w:asciiTheme="minorHAnsi" w:hAnsiTheme="minorHAnsi" w:cstheme="minorHAnsi"/>
                <w:color w:val="000000" w:themeColor="text1"/>
                <w:sz w:val="20"/>
                <w:szCs w:val="20"/>
              </w:rPr>
              <w:t xml:space="preserve"> 2, </w:t>
            </w:r>
            <w:proofErr w:type="spellStart"/>
            <w:r w:rsidRPr="00FA453F">
              <w:rPr>
                <w:rFonts w:asciiTheme="minorHAnsi" w:hAnsiTheme="minorHAnsi" w:cstheme="minorHAnsi"/>
                <w:color w:val="000000" w:themeColor="text1"/>
                <w:sz w:val="20"/>
                <w:szCs w:val="20"/>
              </w:rPr>
              <w:t>Vibxpert</w:t>
            </w:r>
            <w:proofErr w:type="spellEnd"/>
            <w:r w:rsidRPr="00FA453F">
              <w:rPr>
                <w:rFonts w:asciiTheme="minorHAnsi" w:hAnsiTheme="minorHAnsi" w:cstheme="minorHAnsi"/>
                <w:color w:val="000000" w:themeColor="text1"/>
                <w:sz w:val="20"/>
                <w:szCs w:val="20"/>
              </w:rPr>
              <w:t xml:space="preserve"> 3</w:t>
            </w:r>
          </w:p>
          <w:p w:rsidRPr="00FA453F" w:rsidR="007547E0" w:rsidP="007547E0" w:rsidRDefault="007547E0" w14:paraId="663E5081" w14:textId="77777777">
            <w:pPr>
              <w:rPr>
                <w:rFonts w:asciiTheme="minorHAnsi" w:hAnsiTheme="minorHAnsi" w:cstheme="minorHAnsi"/>
                <w:color w:val="000000" w:themeColor="text1"/>
                <w:sz w:val="20"/>
                <w:szCs w:val="20"/>
              </w:rPr>
            </w:pPr>
          </w:p>
        </w:tc>
        <w:tc>
          <w:tcPr>
            <w:tcW w:w="2410" w:type="dxa"/>
          </w:tcPr>
          <w:p w:rsidR="007547E0" w:rsidP="007547E0" w:rsidRDefault="00FA453F" w14:paraId="7D35CBD4" w14:textId="68D8EF13">
            <w:pPr>
              <w:rPr>
                <w:rFonts w:asciiTheme="minorHAnsi" w:hAnsiTheme="minorHAnsi" w:cstheme="minorHAnsi"/>
                <w:sz w:val="20"/>
                <w:szCs w:val="20"/>
              </w:rPr>
            </w:pPr>
            <w:r>
              <w:rPr>
                <w:rFonts w:asciiTheme="minorHAnsi" w:hAnsiTheme="minorHAnsi" w:cstheme="minorHAnsi"/>
                <w:sz w:val="20"/>
                <w:szCs w:val="20"/>
              </w:rPr>
              <w:t>Up to 25%</w:t>
            </w:r>
            <w:r w:rsidR="007547E0">
              <w:rPr>
                <w:rFonts w:asciiTheme="minorHAnsi" w:hAnsiTheme="minorHAnsi" w:cstheme="minorHAnsi"/>
                <w:sz w:val="20"/>
                <w:szCs w:val="20"/>
              </w:rPr>
              <w:t xml:space="preserve"> discount off </w:t>
            </w:r>
            <w:r w:rsidRPr="00DF1A26" w:rsidR="007547E0">
              <w:rPr>
                <w:rFonts w:asciiTheme="minorHAnsi" w:hAnsiTheme="minorHAnsi" w:cstheme="minorHAnsi"/>
                <w:sz w:val="20"/>
                <w:szCs w:val="20"/>
              </w:rPr>
              <w:t>the applicable local list price</w:t>
            </w:r>
            <w:r w:rsidR="007547E0">
              <w:rPr>
                <w:rFonts w:asciiTheme="minorHAnsi" w:hAnsiTheme="minorHAnsi" w:cstheme="minorHAnsi"/>
                <w:sz w:val="20"/>
                <w:szCs w:val="20"/>
              </w:rPr>
              <w:t xml:space="preserve"> to be discussed with your sales representative</w:t>
            </w:r>
          </w:p>
          <w:p w:rsidRPr="00DF1A26" w:rsidR="0020217D" w:rsidP="007547E0" w:rsidRDefault="0020217D" w14:paraId="7FA34824" w14:textId="6558A163">
            <w:pPr>
              <w:rPr>
                <w:rFonts w:asciiTheme="minorHAnsi" w:hAnsiTheme="minorHAnsi" w:cstheme="minorHAnsi"/>
                <w:sz w:val="20"/>
                <w:szCs w:val="20"/>
              </w:rPr>
            </w:pPr>
          </w:p>
        </w:tc>
      </w:tr>
    </w:tbl>
    <w:p w:rsidRPr="00DF1A26" w:rsidR="007547E0" w:rsidP="007547E0" w:rsidRDefault="007547E0" w14:paraId="253FCA6D" w14:textId="77777777">
      <w:pPr>
        <w:pStyle w:val="BodyText"/>
        <w:spacing w:before="240"/>
        <w:ind w:left="432"/>
        <w:rPr>
          <w:rFonts w:asciiTheme="minorHAnsi" w:hAnsiTheme="minorHAnsi" w:cstheme="minorHAnsi"/>
          <w:b/>
          <w:sz w:val="20"/>
          <w:szCs w:val="20"/>
        </w:rPr>
      </w:pPr>
      <w:r w:rsidRPr="00DF1A26">
        <w:rPr>
          <w:rFonts w:asciiTheme="minorHAnsi" w:hAnsiTheme="minorHAnsi" w:cstheme="minorHAnsi"/>
          <w:b/>
          <w:sz w:val="20"/>
          <w:szCs w:val="20"/>
        </w:rPr>
        <w:t xml:space="preserve">To complete your trade-in of an Eligible product, </w:t>
      </w:r>
      <w:r>
        <w:rPr>
          <w:rFonts w:asciiTheme="minorHAnsi" w:hAnsiTheme="minorHAnsi" w:cstheme="minorHAnsi"/>
          <w:b/>
          <w:sz w:val="20"/>
          <w:szCs w:val="20"/>
        </w:rPr>
        <w:t>follow the following instructions</w:t>
      </w:r>
      <w:r w:rsidRPr="00DF1A26">
        <w:rPr>
          <w:rFonts w:asciiTheme="minorHAnsi" w:hAnsiTheme="minorHAnsi" w:cstheme="minorHAnsi"/>
          <w:b/>
          <w:sz w:val="20"/>
          <w:szCs w:val="20"/>
        </w:rPr>
        <w:t>:</w:t>
      </w:r>
    </w:p>
    <w:p w:rsidRPr="00796E58" w:rsidR="007547E0" w:rsidP="00C425CC" w:rsidRDefault="007547E0" w14:paraId="1B458EAB" w14:textId="1B43CFE1">
      <w:pPr>
        <w:pStyle w:val="OutlineL9"/>
        <w:tabs>
          <w:tab w:val="clear" w:pos="6480"/>
          <w:tab w:val="num" w:pos="709"/>
        </w:tabs>
        <w:ind w:left="792" w:hanging="225"/>
        <w:rPr>
          <w:rFonts w:asciiTheme="minorHAnsi" w:hAnsiTheme="minorHAnsi" w:cstheme="minorBidi"/>
          <w:sz w:val="20"/>
        </w:rPr>
      </w:pPr>
      <w:r w:rsidRPr="0BD2F163">
        <w:rPr>
          <w:rFonts w:asciiTheme="minorHAnsi" w:hAnsiTheme="minorHAnsi" w:cstheme="minorBidi"/>
          <w:sz w:val="20"/>
        </w:rPr>
        <w:t xml:space="preserve">Send an email to your Fluke </w:t>
      </w:r>
      <w:r w:rsidRPr="0BD2F163" w:rsidR="00337850">
        <w:rPr>
          <w:rFonts w:asciiTheme="minorHAnsi" w:hAnsiTheme="minorHAnsi" w:cstheme="minorBidi"/>
          <w:sz w:val="20"/>
        </w:rPr>
        <w:t>Condition Monitoring &amp; Alignment</w:t>
      </w:r>
      <w:r w:rsidRPr="0BD2F163">
        <w:rPr>
          <w:rFonts w:asciiTheme="minorHAnsi" w:hAnsiTheme="minorHAnsi" w:cstheme="minorBidi"/>
          <w:sz w:val="20"/>
        </w:rPr>
        <w:t xml:space="preserve"> sales representative </w:t>
      </w:r>
      <w:r w:rsidRPr="0BD2F163" w:rsidR="00802B12">
        <w:rPr>
          <w:rFonts w:asciiTheme="minorHAnsi" w:hAnsiTheme="minorHAnsi" w:cstheme="minorBidi"/>
          <w:sz w:val="20"/>
        </w:rPr>
        <w:t xml:space="preserve">or </w:t>
      </w:r>
      <w:r w:rsidRPr="0BD2F163" w:rsidR="00E61EC8">
        <w:rPr>
          <w:rFonts w:asciiTheme="minorHAnsi" w:hAnsiTheme="minorHAnsi" w:cstheme="minorBidi"/>
          <w:sz w:val="20"/>
        </w:rPr>
        <w:t>the local Fluke distributor</w:t>
      </w:r>
      <w:r w:rsidRPr="0BD2F163" w:rsidR="00802B12">
        <w:rPr>
          <w:rFonts w:asciiTheme="minorHAnsi" w:hAnsiTheme="minorHAnsi" w:cstheme="minorBidi"/>
          <w:sz w:val="20"/>
        </w:rPr>
        <w:t xml:space="preserve"> </w:t>
      </w:r>
      <w:r w:rsidRPr="0BD2F163">
        <w:rPr>
          <w:rFonts w:asciiTheme="minorHAnsi" w:hAnsiTheme="minorHAnsi" w:cstheme="minorBidi"/>
          <w:sz w:val="20"/>
        </w:rPr>
        <w:t xml:space="preserve">with the following information: </w:t>
      </w:r>
    </w:p>
    <w:p w:rsidRPr="00796E58" w:rsidR="007547E0" w:rsidP="007547E0" w:rsidRDefault="007547E0" w14:paraId="567EEC25" w14:textId="77777777">
      <w:pPr>
        <w:pStyle w:val="OutlineL1"/>
        <w:numPr>
          <w:ilvl w:val="1"/>
          <w:numId w:val="3"/>
        </w:numPr>
        <w:ind w:left="1152"/>
        <w:rPr>
          <w:rFonts w:asciiTheme="minorHAnsi" w:hAnsiTheme="minorHAnsi" w:cstheme="minorHAnsi"/>
          <w:sz w:val="20"/>
        </w:rPr>
      </w:pPr>
      <w:r w:rsidRPr="00796E58">
        <w:rPr>
          <w:rFonts w:asciiTheme="minorHAnsi" w:hAnsiTheme="minorHAnsi" w:cstheme="minorHAnsi"/>
          <w:sz w:val="20"/>
        </w:rPr>
        <w:t>Product name and series number to trade;</w:t>
      </w:r>
    </w:p>
    <w:p w:rsidRPr="00796E58" w:rsidR="007547E0" w:rsidP="007547E0" w:rsidRDefault="007547E0" w14:paraId="5E361FDB" w14:textId="77777777">
      <w:pPr>
        <w:pStyle w:val="OutlineL1"/>
        <w:numPr>
          <w:ilvl w:val="1"/>
          <w:numId w:val="3"/>
        </w:numPr>
        <w:ind w:left="1152"/>
        <w:rPr>
          <w:rFonts w:asciiTheme="minorHAnsi" w:hAnsiTheme="minorHAnsi" w:cstheme="minorHAnsi"/>
          <w:sz w:val="20"/>
        </w:rPr>
      </w:pPr>
      <w:r w:rsidRPr="00796E58">
        <w:rPr>
          <w:rFonts w:asciiTheme="minorHAnsi" w:hAnsiTheme="minorHAnsi" w:cstheme="minorHAnsi"/>
          <w:sz w:val="20"/>
        </w:rPr>
        <w:t>Product of interest to buy;</w:t>
      </w:r>
    </w:p>
    <w:p w:rsidRPr="00796E58" w:rsidR="007547E0" w:rsidP="007547E0" w:rsidRDefault="007547E0" w14:paraId="5D70FB49" w14:textId="77777777">
      <w:pPr>
        <w:pStyle w:val="OutlineL1"/>
        <w:numPr>
          <w:ilvl w:val="1"/>
          <w:numId w:val="3"/>
        </w:numPr>
        <w:ind w:left="1152"/>
        <w:rPr>
          <w:rFonts w:asciiTheme="minorHAnsi" w:hAnsiTheme="minorHAnsi" w:cstheme="minorHAnsi"/>
          <w:sz w:val="20"/>
        </w:rPr>
      </w:pPr>
      <w:r w:rsidRPr="00796E58">
        <w:rPr>
          <w:rFonts w:asciiTheme="minorHAnsi" w:hAnsiTheme="minorHAnsi" w:cstheme="minorHAnsi"/>
          <w:sz w:val="20"/>
        </w:rPr>
        <w:t>Contact info: name, company, email, and phone</w:t>
      </w:r>
    </w:p>
    <w:p w:rsidRPr="00796E58" w:rsidR="007547E0" w:rsidP="007547E0" w:rsidRDefault="007547E0" w14:paraId="5264FA7B" w14:textId="77777777">
      <w:pPr>
        <w:pStyle w:val="OutlineL1"/>
        <w:numPr>
          <w:ilvl w:val="0"/>
          <w:numId w:val="0"/>
        </w:numPr>
        <w:ind w:left="792"/>
        <w:rPr>
          <w:rFonts w:asciiTheme="minorHAnsi" w:hAnsiTheme="minorHAnsi" w:cstheme="minorHAnsi"/>
          <w:sz w:val="20"/>
        </w:rPr>
      </w:pPr>
      <w:r w:rsidRPr="00796E58">
        <w:rPr>
          <w:rFonts w:asciiTheme="minorHAnsi" w:hAnsiTheme="minorHAnsi" w:cstheme="minorHAnsi"/>
          <w:sz w:val="20"/>
        </w:rPr>
        <w:t>You will receive a call back and/or email with a quote and further information on next steps.</w:t>
      </w:r>
    </w:p>
    <w:p w:rsidR="007547E0" w:rsidP="00C425CC" w:rsidRDefault="007547E0" w14:paraId="06EA2E28" w14:textId="77777777">
      <w:pPr>
        <w:pStyle w:val="OutlineL1"/>
        <w:numPr>
          <w:ilvl w:val="0"/>
          <w:numId w:val="3"/>
        </w:numPr>
        <w:ind w:left="1560"/>
        <w:rPr>
          <w:rFonts w:asciiTheme="minorHAnsi" w:hAnsiTheme="minorHAnsi" w:cstheme="minorHAnsi"/>
          <w:sz w:val="20"/>
        </w:rPr>
      </w:pPr>
      <w:r w:rsidRPr="00796E58">
        <w:rPr>
          <w:rFonts w:asciiTheme="minorHAnsi" w:hAnsiTheme="minorHAnsi" w:cstheme="minorHAnsi"/>
          <w:sz w:val="20"/>
        </w:rPr>
        <w:t xml:space="preserve">Include this promo code on your purchase order:   </w:t>
      </w:r>
      <w:r>
        <w:rPr>
          <w:rFonts w:asciiTheme="minorHAnsi" w:hAnsiTheme="minorHAnsi" w:cstheme="minorHAnsi"/>
          <w:sz w:val="20"/>
        </w:rPr>
        <w:t xml:space="preserve"> </w:t>
      </w:r>
    </w:p>
    <w:p w:rsidR="007547E0" w:rsidP="00C425CC" w:rsidRDefault="006E20B3" w14:paraId="60F97677" w14:textId="6362E62B">
      <w:pPr>
        <w:pStyle w:val="OutlineL1"/>
        <w:numPr>
          <w:ilvl w:val="1"/>
          <w:numId w:val="3"/>
        </w:numPr>
        <w:ind w:left="1560"/>
        <w:rPr>
          <w:rFonts w:asciiTheme="minorHAnsi" w:hAnsiTheme="minorHAnsi" w:cstheme="minorHAnsi"/>
          <w:sz w:val="20"/>
        </w:rPr>
      </w:pPr>
      <w:r>
        <w:rPr>
          <w:rFonts w:asciiTheme="minorHAnsi" w:hAnsiTheme="minorHAnsi" w:cstheme="minorHAnsi"/>
          <w:sz w:val="20"/>
        </w:rPr>
        <w:t>CMA-</w:t>
      </w:r>
      <w:r w:rsidRPr="003301AC" w:rsidR="003301AC">
        <w:rPr>
          <w:rFonts w:asciiTheme="minorHAnsi" w:hAnsiTheme="minorHAnsi" w:cstheme="minorHAnsi"/>
          <w:sz w:val="20"/>
        </w:rPr>
        <w:t>Trade-In-Campaign-202</w:t>
      </w:r>
      <w:r w:rsidR="00F87F3D">
        <w:rPr>
          <w:rFonts w:asciiTheme="minorHAnsi" w:hAnsiTheme="minorHAnsi" w:cstheme="minorHAnsi"/>
          <w:sz w:val="20"/>
        </w:rPr>
        <w:t>6</w:t>
      </w:r>
      <w:r w:rsidRPr="003301AC" w:rsidR="003301AC">
        <w:rPr>
          <w:rFonts w:asciiTheme="minorHAnsi" w:hAnsiTheme="minorHAnsi" w:cstheme="minorHAnsi"/>
          <w:sz w:val="20"/>
        </w:rPr>
        <w:t>-EMEA</w:t>
      </w:r>
    </w:p>
    <w:p w:rsidRPr="00796E58" w:rsidR="007547E0" w:rsidP="00C425CC" w:rsidRDefault="007547E0" w14:paraId="62048557" w14:textId="77777777">
      <w:pPr>
        <w:pStyle w:val="OutlineL9"/>
        <w:numPr>
          <w:ilvl w:val="0"/>
          <w:numId w:val="3"/>
        </w:numPr>
        <w:ind w:left="1560"/>
        <w:rPr>
          <w:rFonts w:asciiTheme="minorHAnsi" w:hAnsiTheme="minorHAnsi" w:cstheme="minorHAnsi"/>
          <w:sz w:val="20"/>
        </w:rPr>
      </w:pPr>
      <w:r w:rsidRPr="00796E58">
        <w:rPr>
          <w:rFonts w:asciiTheme="minorHAnsi" w:hAnsiTheme="minorHAnsi" w:cstheme="minorHAnsi"/>
          <w:sz w:val="20"/>
        </w:rPr>
        <w:t xml:space="preserve">Place your purchase order value at the quoted list price and reflect the appropriate discount given to you. </w:t>
      </w:r>
    </w:p>
    <w:p w:rsidRPr="00796E58" w:rsidR="007547E0" w:rsidP="00C425CC" w:rsidRDefault="007547E0" w14:paraId="627C4AC5" w14:textId="1A0A9221">
      <w:pPr>
        <w:pStyle w:val="OutlineL9"/>
        <w:ind w:left="792" w:hanging="225"/>
        <w:rPr>
          <w:rFonts w:asciiTheme="minorHAnsi" w:hAnsiTheme="minorHAnsi" w:cstheme="minorBidi"/>
          <w:sz w:val="20"/>
        </w:rPr>
      </w:pPr>
      <w:r w:rsidRPr="0BD2F163">
        <w:rPr>
          <w:rFonts w:asciiTheme="minorHAnsi" w:hAnsiTheme="minorHAnsi" w:cstheme="minorBidi"/>
          <w:sz w:val="20"/>
        </w:rPr>
        <w:t>When Sponsor</w:t>
      </w:r>
      <w:r w:rsidRPr="0BD2F163" w:rsidR="00802B12">
        <w:rPr>
          <w:rFonts w:asciiTheme="minorHAnsi" w:hAnsiTheme="minorHAnsi" w:cstheme="minorBidi"/>
          <w:sz w:val="20"/>
        </w:rPr>
        <w:t xml:space="preserve"> or </w:t>
      </w:r>
      <w:r w:rsidRPr="0BD2F163" w:rsidR="00E61EC8">
        <w:rPr>
          <w:rFonts w:asciiTheme="minorHAnsi" w:hAnsiTheme="minorHAnsi" w:cstheme="minorBidi"/>
          <w:sz w:val="20"/>
        </w:rPr>
        <w:t>the local Fluke distributor</w:t>
      </w:r>
      <w:r w:rsidRPr="0BD2F163">
        <w:rPr>
          <w:rFonts w:asciiTheme="minorHAnsi" w:hAnsiTheme="minorHAnsi" w:cstheme="minorBidi"/>
          <w:sz w:val="20"/>
        </w:rPr>
        <w:t xml:space="preserve"> receives the order, the</w:t>
      </w:r>
      <w:r w:rsidRPr="0BD2F163" w:rsidR="00AD6CBD">
        <w:rPr>
          <w:rFonts w:asciiTheme="minorHAnsi" w:hAnsiTheme="minorHAnsi" w:cstheme="minorBidi"/>
          <w:sz w:val="20"/>
        </w:rPr>
        <w:t xml:space="preserve">y </w:t>
      </w:r>
      <w:r w:rsidRPr="0BD2F163">
        <w:rPr>
          <w:rFonts w:asciiTheme="minorHAnsi" w:hAnsiTheme="minorHAnsi" w:cstheme="minorBidi"/>
          <w:sz w:val="20"/>
        </w:rPr>
        <w:t>may issue a Return Material Authorization (“</w:t>
      </w:r>
      <w:r w:rsidRPr="0BD2F163">
        <w:rPr>
          <w:rFonts w:asciiTheme="minorHAnsi" w:hAnsiTheme="minorHAnsi" w:cstheme="minorBidi"/>
          <w:b/>
          <w:bCs/>
          <w:i/>
          <w:iCs/>
          <w:sz w:val="20"/>
        </w:rPr>
        <w:t>RMA</w:t>
      </w:r>
      <w:r w:rsidRPr="0BD2F163">
        <w:rPr>
          <w:rFonts w:asciiTheme="minorHAnsi" w:hAnsiTheme="minorHAnsi" w:cstheme="minorBidi"/>
          <w:sz w:val="20"/>
        </w:rPr>
        <w:t>”) for the return of your trade-in product or ask you to send in a picture showing that the Eligible Product was destroyed.</w:t>
      </w:r>
    </w:p>
    <w:p w:rsidRPr="00796E58" w:rsidR="007547E0" w:rsidP="00C425CC" w:rsidRDefault="007547E0" w14:paraId="554D648C" w14:textId="26158DC4">
      <w:pPr>
        <w:pStyle w:val="OutlineL9"/>
        <w:ind w:left="792" w:hanging="225"/>
        <w:rPr>
          <w:rFonts w:asciiTheme="minorHAnsi" w:hAnsiTheme="minorHAnsi" w:cstheme="minorBidi"/>
          <w:sz w:val="20"/>
        </w:rPr>
      </w:pPr>
      <w:r w:rsidRPr="0BD2F163">
        <w:rPr>
          <w:rFonts w:asciiTheme="minorHAnsi" w:hAnsiTheme="minorHAnsi" w:cstheme="minorBidi"/>
          <w:sz w:val="20"/>
        </w:rPr>
        <w:t xml:space="preserve">If required, you must return your trade-in product within six weeks following dispatch of the new product in exchange for the trade-in discount. If you fail to do so, you will be charged the discount percentage or amount that the Sponsor </w:t>
      </w:r>
      <w:r w:rsidRPr="0BD2F163" w:rsidR="00AD6CBD">
        <w:rPr>
          <w:rFonts w:asciiTheme="minorHAnsi" w:hAnsiTheme="minorHAnsi" w:cstheme="minorBidi"/>
          <w:sz w:val="20"/>
        </w:rPr>
        <w:t xml:space="preserve">or </w:t>
      </w:r>
      <w:r w:rsidRPr="0BD2F163" w:rsidR="00E61EC8">
        <w:rPr>
          <w:rFonts w:asciiTheme="minorHAnsi" w:hAnsiTheme="minorHAnsi" w:cstheme="minorBidi"/>
          <w:sz w:val="20"/>
        </w:rPr>
        <w:t>the local Fluke distributor</w:t>
      </w:r>
      <w:r w:rsidRPr="0BD2F163" w:rsidR="00AD6CBD">
        <w:rPr>
          <w:rFonts w:asciiTheme="minorHAnsi" w:hAnsiTheme="minorHAnsi" w:cstheme="minorBidi"/>
          <w:sz w:val="20"/>
        </w:rPr>
        <w:t xml:space="preserve"> </w:t>
      </w:r>
      <w:r w:rsidRPr="0BD2F163">
        <w:rPr>
          <w:rFonts w:asciiTheme="minorHAnsi" w:hAnsiTheme="minorHAnsi" w:cstheme="minorBidi"/>
          <w:sz w:val="20"/>
        </w:rPr>
        <w:t>has provided to you under the Program. To return the trade-in product, write the RMA number on the shipping carton and ship to the address specified in the RMA or, if nothing is specified there, to your local Fluke sales representative</w:t>
      </w:r>
      <w:r w:rsidRPr="0BD2F163" w:rsidR="00AD6CBD">
        <w:rPr>
          <w:rFonts w:asciiTheme="minorHAnsi" w:hAnsiTheme="minorHAnsi" w:cstheme="minorBidi"/>
          <w:sz w:val="20"/>
        </w:rPr>
        <w:t xml:space="preserve"> or </w:t>
      </w:r>
      <w:r w:rsidRPr="0BD2F163" w:rsidR="00E61EC8">
        <w:rPr>
          <w:rFonts w:asciiTheme="minorHAnsi" w:hAnsiTheme="minorHAnsi" w:cstheme="minorBidi"/>
          <w:sz w:val="20"/>
        </w:rPr>
        <w:t>the local Fluke distributor</w:t>
      </w:r>
      <w:r w:rsidRPr="0BD2F163">
        <w:rPr>
          <w:rFonts w:asciiTheme="minorHAnsi" w:hAnsiTheme="minorHAnsi" w:cstheme="minorBidi"/>
          <w:sz w:val="20"/>
        </w:rPr>
        <w:t>.</w:t>
      </w:r>
    </w:p>
    <w:p w:rsidRPr="009E6A9F" w:rsidR="007547E0" w:rsidP="0BD2F163" w:rsidRDefault="007547E0" w14:paraId="151727CD" w14:textId="5E1266D7">
      <w:pPr>
        <w:pStyle w:val="OutlineL1"/>
        <w:numPr>
          <w:ilvl w:val="0"/>
          <w:numId w:val="0"/>
        </w:numPr>
        <w:ind w:left="432"/>
        <w:rPr>
          <w:rFonts w:asciiTheme="minorHAnsi" w:hAnsiTheme="minorHAnsi" w:cstheme="minorBidi"/>
          <w:sz w:val="20"/>
        </w:rPr>
      </w:pPr>
      <w:r w:rsidRPr="009E6A9F">
        <w:rPr>
          <w:rFonts w:asciiTheme="minorHAnsi" w:hAnsiTheme="minorHAnsi" w:cstheme="minorBidi"/>
          <w:sz w:val="20"/>
        </w:rPr>
        <w:t>The decision whether a trade-in product qualifies as an Eligible Product under the Program is at the sole and absolute discretion of Sponsor</w:t>
      </w:r>
      <w:r w:rsidRPr="009E6A9F" w:rsidR="00AD6CBD">
        <w:rPr>
          <w:rFonts w:asciiTheme="minorHAnsi" w:hAnsiTheme="minorHAnsi" w:cstheme="minorBidi"/>
          <w:sz w:val="20"/>
        </w:rPr>
        <w:t xml:space="preserve"> or </w:t>
      </w:r>
      <w:r w:rsidRPr="009E6A9F" w:rsidR="00E61EC8">
        <w:rPr>
          <w:rFonts w:asciiTheme="minorHAnsi" w:hAnsiTheme="minorHAnsi" w:cstheme="minorBidi"/>
          <w:sz w:val="20"/>
        </w:rPr>
        <w:t>the local Fluke distributor</w:t>
      </w:r>
      <w:r w:rsidRPr="009E6A9F">
        <w:rPr>
          <w:rFonts w:asciiTheme="minorHAnsi" w:hAnsiTheme="minorHAnsi" w:cstheme="minorBidi"/>
          <w:sz w:val="20"/>
        </w:rPr>
        <w:t>.  The trade-in product does not have to be in working condition.  All instruments returned as a trade-in under this Program become the property of Sponsor</w:t>
      </w:r>
      <w:r w:rsidRPr="009E6A9F" w:rsidR="00AD6CBD">
        <w:rPr>
          <w:rFonts w:asciiTheme="minorHAnsi" w:hAnsiTheme="minorHAnsi" w:cstheme="minorBidi"/>
          <w:sz w:val="20"/>
        </w:rPr>
        <w:t xml:space="preserve"> or </w:t>
      </w:r>
      <w:r w:rsidRPr="009E6A9F" w:rsidR="00E61EC8">
        <w:rPr>
          <w:rFonts w:asciiTheme="minorHAnsi" w:hAnsiTheme="minorHAnsi" w:cstheme="minorBidi"/>
          <w:sz w:val="20"/>
        </w:rPr>
        <w:t>the local Fluke distributor</w:t>
      </w:r>
      <w:r w:rsidRPr="009E6A9F">
        <w:rPr>
          <w:rFonts w:asciiTheme="minorHAnsi" w:hAnsiTheme="minorHAnsi" w:cstheme="minorBidi"/>
          <w:sz w:val="20"/>
        </w:rPr>
        <w:t>.  All costs, taxes, customs duties, fees and expenses associated with a customer’s participation in the Program, including shipping and handling of trade-in products, are the responsibility of the customer.  Any taxes/fees are the responsibility of the recipient.</w:t>
      </w:r>
    </w:p>
    <w:p w:rsidRPr="00DF1A26" w:rsidR="007547E0" w:rsidP="0BD2F163" w:rsidRDefault="007547E0" w14:paraId="345EAE41" w14:textId="1A54CF24">
      <w:pPr>
        <w:pStyle w:val="OutlineL1"/>
        <w:tabs>
          <w:tab w:val="clear" w:pos="1008"/>
          <w:tab w:val="num" w:pos="576"/>
        </w:tabs>
        <w:ind w:left="432"/>
        <w:rPr>
          <w:rFonts w:asciiTheme="minorHAnsi" w:hAnsiTheme="minorHAnsi" w:cstheme="minorBidi"/>
          <w:sz w:val="20"/>
        </w:rPr>
      </w:pPr>
      <w:r w:rsidRPr="0BD2F163">
        <w:rPr>
          <w:rFonts w:asciiTheme="minorHAnsi" w:hAnsiTheme="minorHAnsi" w:cstheme="minorBidi"/>
          <w:b/>
          <w:bCs/>
          <w:sz w:val="20"/>
        </w:rPr>
        <w:t>Release of Liability; Indemnification</w:t>
      </w:r>
      <w:r w:rsidRPr="0BD2F163">
        <w:rPr>
          <w:rFonts w:asciiTheme="minorHAnsi" w:hAnsiTheme="minorHAnsi" w:cstheme="minorBidi"/>
          <w:sz w:val="20"/>
        </w:rPr>
        <w:t xml:space="preserve">.  Except where otherwise prohibited by law, by participating in the Promotion, you release and agree to indemnify and hold harmless each Released Party from any liability, obligation, injury, claim, suit, action, cost, expense, loss or damage of any kind, including any tax liability or loss of opportunity, whether direct, indirect, special or consequential, that may be imposed on, asserted against or incurred by such Released Party that arise out of or relate in any way to this Promotion and the discounts offered thereunder, including, but not limited to, where arising out of or relating to the following: (a) any technical difficulties or equipment malfunction (whether or not under Sponsor’s </w:t>
      </w:r>
      <w:r w:rsidRPr="0BD2F163" w:rsidR="00362BB3">
        <w:rPr>
          <w:rFonts w:asciiTheme="minorHAnsi" w:hAnsiTheme="minorHAnsi" w:cstheme="minorBidi"/>
          <w:sz w:val="20"/>
        </w:rPr>
        <w:t xml:space="preserve">or </w:t>
      </w:r>
      <w:r w:rsidRPr="0BD2F163" w:rsidR="00E61EC8">
        <w:rPr>
          <w:rFonts w:asciiTheme="minorHAnsi" w:hAnsiTheme="minorHAnsi" w:cstheme="minorBidi"/>
          <w:sz w:val="20"/>
        </w:rPr>
        <w:t>the local Fluke distributor</w:t>
      </w:r>
      <w:r w:rsidRPr="0BD2F163" w:rsidR="00362BB3">
        <w:rPr>
          <w:rFonts w:asciiTheme="minorHAnsi" w:hAnsiTheme="minorHAnsi" w:cstheme="minorBidi"/>
          <w:sz w:val="20"/>
        </w:rPr>
        <w:t xml:space="preserve">’s </w:t>
      </w:r>
      <w:r w:rsidRPr="0BD2F163">
        <w:rPr>
          <w:rFonts w:asciiTheme="minorHAnsi" w:hAnsiTheme="minorHAnsi" w:cstheme="minorBidi"/>
          <w:sz w:val="20"/>
        </w:rPr>
        <w:t>control); (b) any theft, unauthorized access or third party interference; (c) any Qualifying Purchase request that is late, lost, altered, damaged or misdirected (whether or not after their receipt by Sponsor</w:t>
      </w:r>
      <w:r w:rsidRPr="0BD2F163" w:rsidR="00362BB3">
        <w:rPr>
          <w:rFonts w:asciiTheme="minorHAnsi" w:hAnsiTheme="minorHAnsi" w:cstheme="minorBidi"/>
          <w:sz w:val="20"/>
        </w:rPr>
        <w:t xml:space="preserve"> or </w:t>
      </w:r>
      <w:r w:rsidRPr="0BD2F163" w:rsidR="00E61EC8">
        <w:rPr>
          <w:rFonts w:asciiTheme="minorHAnsi" w:hAnsiTheme="minorHAnsi" w:cstheme="minorBidi"/>
          <w:sz w:val="20"/>
        </w:rPr>
        <w:t>the local Fluke distributor</w:t>
      </w:r>
      <w:r w:rsidRPr="0BD2F163">
        <w:rPr>
          <w:rFonts w:asciiTheme="minorHAnsi" w:hAnsiTheme="minorHAnsi" w:cstheme="minorBidi"/>
          <w:sz w:val="20"/>
        </w:rPr>
        <w:t>) beyond the reasonable control of Sponsor</w:t>
      </w:r>
      <w:r w:rsidRPr="0BD2F163" w:rsidR="00362BB3">
        <w:rPr>
          <w:rFonts w:asciiTheme="minorHAnsi" w:hAnsiTheme="minorHAnsi" w:cstheme="minorBidi"/>
          <w:sz w:val="20"/>
        </w:rPr>
        <w:t xml:space="preserve"> or </w:t>
      </w:r>
      <w:r w:rsidRPr="0BD2F163" w:rsidR="00E61EC8">
        <w:rPr>
          <w:rFonts w:asciiTheme="minorHAnsi" w:hAnsiTheme="minorHAnsi" w:cstheme="minorBidi"/>
          <w:sz w:val="20"/>
        </w:rPr>
        <w:t>the local Fluke distributor</w:t>
      </w:r>
      <w:r w:rsidRPr="0BD2F163">
        <w:rPr>
          <w:rFonts w:asciiTheme="minorHAnsi" w:hAnsiTheme="minorHAnsi" w:cstheme="minorBidi"/>
          <w:sz w:val="20"/>
        </w:rPr>
        <w:t>; (d) any damages due to the operation of the postal service; (e) any tax liability incurred by participant; and (f) use or misuse of the discounted product or free gift with purchase.</w:t>
      </w:r>
    </w:p>
    <w:p w:rsidRPr="00DF1A26" w:rsidR="007547E0" w:rsidP="007547E0" w:rsidRDefault="007547E0" w14:paraId="2F4FB1BB" w14:textId="1F0AC800">
      <w:pPr>
        <w:pStyle w:val="OutlineL1"/>
        <w:tabs>
          <w:tab w:val="clear" w:pos="1008"/>
          <w:tab w:val="num" w:pos="576"/>
        </w:tabs>
        <w:ind w:left="432"/>
        <w:rPr>
          <w:rFonts w:asciiTheme="minorHAnsi" w:hAnsiTheme="minorHAnsi" w:cstheme="minorHAnsi"/>
          <w:sz w:val="20"/>
        </w:rPr>
      </w:pPr>
      <w:r w:rsidRPr="00DF1A26">
        <w:rPr>
          <w:rFonts w:asciiTheme="minorHAnsi" w:hAnsiTheme="minorHAnsi" w:cstheme="minorHAnsi"/>
          <w:b/>
          <w:sz w:val="20"/>
        </w:rPr>
        <w:t>Intellectual Property Notice</w:t>
      </w:r>
      <w:r w:rsidRPr="00DF1A26">
        <w:rPr>
          <w:rFonts w:asciiTheme="minorHAnsi" w:hAnsiTheme="minorHAnsi" w:cstheme="minorHAnsi"/>
          <w:sz w:val="20"/>
        </w:rPr>
        <w:t>. The Program and all accompanying materials, including these Terms &amp; Conditions, are copyright © 202</w:t>
      </w:r>
      <w:r w:rsidR="00B5393F">
        <w:rPr>
          <w:rFonts w:asciiTheme="minorHAnsi" w:hAnsiTheme="minorHAnsi" w:cstheme="minorHAnsi"/>
          <w:sz w:val="20"/>
        </w:rPr>
        <w:t>6</w:t>
      </w:r>
      <w:r w:rsidRPr="00DF1A26">
        <w:rPr>
          <w:rFonts w:asciiTheme="minorHAnsi" w:hAnsiTheme="minorHAnsi" w:cstheme="minorHAnsi"/>
          <w:sz w:val="20"/>
        </w:rPr>
        <w:t xml:space="preserve"> by Fluke Corporation and its affiliated legal entities. All rights reserved.</w:t>
      </w:r>
    </w:p>
    <w:p w:rsidRPr="00DF1A26" w:rsidR="007547E0" w:rsidP="0BD2F163" w:rsidRDefault="007547E0" w14:paraId="1F621CAA" w14:textId="43B94B6C">
      <w:pPr>
        <w:pStyle w:val="OutlineL1"/>
        <w:tabs>
          <w:tab w:val="clear" w:pos="1008"/>
          <w:tab w:val="num" w:pos="576"/>
        </w:tabs>
        <w:ind w:left="432"/>
        <w:rPr>
          <w:rFonts w:asciiTheme="minorHAnsi" w:hAnsiTheme="minorHAnsi" w:cstheme="minorBidi"/>
          <w:sz w:val="20"/>
        </w:rPr>
      </w:pPr>
      <w:r w:rsidRPr="0BD2F163">
        <w:rPr>
          <w:rFonts w:asciiTheme="minorHAnsi" w:hAnsiTheme="minorHAnsi" w:cstheme="minorBidi"/>
          <w:b/>
          <w:bCs/>
          <w:sz w:val="20"/>
        </w:rPr>
        <w:t>Miscellaneous</w:t>
      </w:r>
      <w:r w:rsidRPr="0BD2F163">
        <w:rPr>
          <w:rFonts w:asciiTheme="minorHAnsi" w:hAnsiTheme="minorHAnsi" w:cstheme="minorBidi"/>
          <w:sz w:val="20"/>
        </w:rPr>
        <w:t xml:space="preserve">. The Program and these Terms &amp; Conditions will be governed, construed and interpreted under the laws of the country of incorporation of the Sponsor </w:t>
      </w:r>
      <w:r w:rsidRPr="0BD2F163" w:rsidR="00362BB3">
        <w:rPr>
          <w:rFonts w:asciiTheme="minorHAnsi" w:hAnsiTheme="minorHAnsi" w:cstheme="minorBidi"/>
          <w:sz w:val="20"/>
        </w:rPr>
        <w:t xml:space="preserve">or </w:t>
      </w:r>
      <w:r w:rsidRPr="0BD2F163" w:rsidR="00E61EC8">
        <w:rPr>
          <w:rFonts w:asciiTheme="minorHAnsi" w:hAnsiTheme="minorHAnsi" w:cstheme="minorBidi"/>
          <w:sz w:val="20"/>
        </w:rPr>
        <w:t>the local Fluke distributor</w:t>
      </w:r>
      <w:r w:rsidRPr="0BD2F163" w:rsidR="00362BB3">
        <w:rPr>
          <w:rFonts w:asciiTheme="minorHAnsi" w:hAnsiTheme="minorHAnsi" w:cstheme="minorBidi"/>
          <w:sz w:val="20"/>
        </w:rPr>
        <w:t xml:space="preserve"> </w:t>
      </w:r>
      <w:r w:rsidRPr="0BD2F163">
        <w:rPr>
          <w:rFonts w:asciiTheme="minorHAnsi" w:hAnsiTheme="minorHAnsi" w:cstheme="minorBidi"/>
          <w:sz w:val="20"/>
        </w:rPr>
        <w:t xml:space="preserve">without applying any conflicts or choice of law provisions under such law that might refer the interpretation or any term thereof to the laws of any other jurisdiction.  Participants are bound by these Terms &amp; Conditions and by the decisions of Sponsor, which are final and binding in all respects.  To the fullest extent permitted by applicable law, Sponsor reserves the right to change these Terms &amp; Conditions at any time, in its sole discretion, and to suspend or cancel the Program or any person’s participation in the Program should computer viruses, unauthorized human intervention or other causes beyond Sponsor’s reasonable control affect the administration, security or conduct of the Program, or Sponsor otherwise becomes (as determined in its sole discretion) incapable of conducting the Program as planned, or for any other reason determined by Sponsor to be appropriate in its discretion. </w:t>
      </w:r>
    </w:p>
    <w:p w:rsidR="78205CBC" w:rsidP="0BD2F163" w:rsidRDefault="4045C764" w14:paraId="355684BD" w14:textId="343D88AA">
      <w:pPr>
        <w:pStyle w:val="BodyText"/>
        <w:spacing w:line="259" w:lineRule="auto"/>
        <w:ind w:left="432"/>
        <w:rPr>
          <w:rFonts w:asciiTheme="minorHAnsi" w:hAnsiTheme="minorHAnsi" w:cstheme="minorBidi"/>
          <w:sz w:val="20"/>
          <w:szCs w:val="20"/>
        </w:rPr>
      </w:pPr>
      <w:r w:rsidRPr="0BD2F163">
        <w:rPr>
          <w:rFonts w:asciiTheme="minorHAnsi" w:hAnsiTheme="minorHAnsi" w:cstheme="minorBidi"/>
          <w:sz w:val="20"/>
          <w:szCs w:val="20"/>
        </w:rPr>
        <w:t xml:space="preserve">Participants who violate these Terms &amp; Conditions, violate any law, rule or regulation in connection with participation in the Program, tamper with the operation of the Program or any controller(s) offered hereunder, or engage in any conduct that is detrimental or unfair to Sponsor, the Program or any other participant (in each case as determined in Sponsor’s sole discretion) are subject to disqualification from participation in the Program.  </w:t>
      </w:r>
      <w:r w:rsidRPr="0BD2F163" w:rsidR="007467E9">
        <w:rPr>
          <w:sz w:val="20"/>
          <w:szCs w:val="20"/>
        </w:rPr>
        <w:t xml:space="preserve">If you have any questions about these Terms &amp; Conditions or the Program, please send </w:t>
      </w:r>
      <w:r w:rsidRPr="0BD2F163" w:rsidR="007467E9">
        <w:rPr>
          <w:rFonts w:cs="Calibri"/>
          <w:sz w:val="20"/>
          <w:szCs w:val="20"/>
        </w:rPr>
        <w:t xml:space="preserve">your question to the relevant </w:t>
      </w:r>
      <w:r w:rsidRPr="0BD2F163" w:rsidR="007467E9">
        <w:rPr>
          <w:sz w:val="20"/>
          <w:szCs w:val="20"/>
        </w:rPr>
        <w:t xml:space="preserve">email </w:t>
      </w:r>
      <w:r w:rsidRPr="0BD2F163" w:rsidR="007467E9">
        <w:rPr>
          <w:rFonts w:cs="Calibri"/>
          <w:sz w:val="20"/>
          <w:szCs w:val="20"/>
        </w:rPr>
        <w:t>address for your country or region listed in the Sponsor’s address information table below.</w:t>
      </w:r>
    </w:p>
    <w:p w:rsidR="007547E0" w:rsidP="007547E0" w:rsidRDefault="52132038" w14:paraId="1D8EF3D8" w14:textId="77777777">
      <w:pPr>
        <w:pStyle w:val="OutlineL1"/>
        <w:tabs>
          <w:tab w:val="clear" w:pos="1008"/>
          <w:tab w:val="num" w:pos="576"/>
        </w:tabs>
        <w:ind w:left="432"/>
        <w:rPr>
          <w:rFonts w:asciiTheme="minorHAnsi" w:hAnsiTheme="minorHAnsi" w:cstheme="minorHAnsi"/>
          <w:sz w:val="20"/>
        </w:rPr>
      </w:pPr>
      <w:r w:rsidRPr="78205CBC">
        <w:rPr>
          <w:rFonts w:asciiTheme="minorHAnsi" w:hAnsiTheme="minorHAnsi" w:cstheme="minorBidi"/>
          <w:b/>
          <w:bCs/>
          <w:sz w:val="20"/>
        </w:rPr>
        <w:t>Sponsor’s address information</w:t>
      </w:r>
      <w:r w:rsidRPr="78205CBC">
        <w:rPr>
          <w:rFonts w:asciiTheme="minorHAnsi" w:hAnsiTheme="minorHAnsi" w:cstheme="minorBidi"/>
          <w:sz w:val="20"/>
        </w:rPr>
        <w:t>:</w:t>
      </w:r>
    </w:p>
    <w:tbl>
      <w:tblPr>
        <w:tblStyle w:val="TableGrid"/>
        <w:tblW w:w="0" w:type="auto"/>
        <w:tblLook w:val="04A0" w:firstRow="1" w:lastRow="0" w:firstColumn="1" w:lastColumn="0" w:noHBand="0" w:noVBand="1"/>
      </w:tblPr>
      <w:tblGrid>
        <w:gridCol w:w="2236"/>
        <w:gridCol w:w="6702"/>
      </w:tblGrid>
      <w:tr w:rsidRPr="001E5691" w:rsidR="00BE553F" w:rsidTr="7549C768" w14:paraId="1824527E" w14:textId="77777777">
        <w:trPr>
          <w:trHeight w:val="300"/>
        </w:trPr>
        <w:tc>
          <w:tcPr>
            <w:tcW w:w="2236" w:type="dxa"/>
            <w:tcBorders>
              <w:top w:val="single" w:color="auto" w:sz="6" w:space="0"/>
              <w:left w:val="single" w:color="auto" w:sz="6" w:space="0"/>
              <w:bottom w:val="single" w:color="auto" w:sz="6" w:space="0"/>
              <w:right w:val="single" w:color="auto" w:sz="6" w:space="0"/>
            </w:tcBorders>
            <w:tcMar/>
          </w:tcPr>
          <w:p w:rsidRPr="001E5691" w:rsidR="00BE553F" w:rsidRDefault="00BE553F" w14:paraId="068B6AE4" w14:textId="77777777">
            <w:pPr>
              <w:pStyle w:val="BodyText"/>
              <w:ind w:left="0"/>
              <w:rPr>
                <w:sz w:val="20"/>
                <w:szCs w:val="20"/>
              </w:rPr>
            </w:pPr>
            <w:r w:rsidRPr="001E5691">
              <w:rPr>
                <w:rFonts w:cs="Calibri"/>
                <w:b/>
                <w:bCs/>
                <w:sz w:val="20"/>
                <w:szCs w:val="20"/>
              </w:rPr>
              <w:t>Country/Region</w:t>
            </w:r>
          </w:p>
        </w:tc>
        <w:tc>
          <w:tcPr>
            <w:tcW w:w="6702" w:type="dxa"/>
            <w:tcBorders>
              <w:top w:val="single" w:color="auto" w:sz="6" w:space="0"/>
              <w:left w:val="single" w:color="auto" w:sz="6" w:space="0"/>
              <w:bottom w:val="single" w:color="auto" w:sz="6" w:space="0"/>
              <w:right w:val="single" w:color="auto" w:sz="6" w:space="0"/>
            </w:tcBorders>
            <w:tcMar/>
          </w:tcPr>
          <w:p w:rsidRPr="001E5691" w:rsidR="00BE553F" w:rsidRDefault="00BE553F" w14:paraId="2D90694C" w14:textId="77777777">
            <w:pPr>
              <w:pStyle w:val="BodyText"/>
              <w:ind w:left="0"/>
              <w:rPr>
                <w:sz w:val="20"/>
                <w:szCs w:val="20"/>
              </w:rPr>
            </w:pPr>
            <w:r w:rsidRPr="001E5691">
              <w:rPr>
                <w:rFonts w:cs="Calibri"/>
                <w:b/>
                <w:bCs/>
                <w:sz w:val="20"/>
                <w:szCs w:val="20"/>
              </w:rPr>
              <w:t>Contact details</w:t>
            </w:r>
          </w:p>
        </w:tc>
      </w:tr>
      <w:tr w:rsidRPr="001E5691" w:rsidR="00BE553F" w:rsidTr="7549C768" w14:paraId="061744A9" w14:textId="77777777">
        <w:trPr>
          <w:trHeight w:val="495"/>
        </w:trPr>
        <w:tc>
          <w:tcPr>
            <w:tcW w:w="2236" w:type="dxa"/>
            <w:tcBorders>
              <w:top w:val="single" w:color="auto" w:sz="6" w:space="0"/>
              <w:left w:val="single" w:color="auto" w:sz="6" w:space="0"/>
              <w:bottom w:val="single" w:color="auto" w:sz="6" w:space="0"/>
              <w:right w:val="single" w:color="auto" w:sz="6" w:space="0"/>
            </w:tcBorders>
            <w:tcMar/>
          </w:tcPr>
          <w:p w:rsidRPr="001E5691" w:rsidR="00BE553F" w:rsidRDefault="00BE553F" w14:paraId="447D62FF" w14:textId="77777777">
            <w:pPr>
              <w:pStyle w:val="BodyText"/>
              <w:ind w:left="0"/>
              <w:rPr>
                <w:sz w:val="20"/>
                <w:szCs w:val="20"/>
              </w:rPr>
            </w:pPr>
            <w:r w:rsidRPr="001E5691">
              <w:rPr>
                <w:rFonts w:cs="Calibri"/>
                <w:sz w:val="20"/>
                <w:szCs w:val="20"/>
              </w:rPr>
              <w:t>Germany</w:t>
            </w:r>
          </w:p>
        </w:tc>
        <w:tc>
          <w:tcPr>
            <w:tcW w:w="6702" w:type="dxa"/>
            <w:tcBorders>
              <w:top w:val="single" w:color="auto" w:sz="6" w:space="0"/>
              <w:left w:val="single" w:color="auto" w:sz="6" w:space="0"/>
              <w:bottom w:val="single" w:color="auto" w:sz="6" w:space="0"/>
              <w:right w:val="single" w:color="auto" w:sz="6" w:space="0"/>
            </w:tcBorders>
            <w:tcMar/>
          </w:tcPr>
          <w:p w:rsidRPr="001E5691" w:rsidR="00BE553F" w:rsidRDefault="00BE553F" w14:paraId="194BA575" w14:textId="74CAC6EE">
            <w:pPr>
              <w:pStyle w:val="BodyText"/>
              <w:ind w:left="0"/>
              <w:rPr>
                <w:sz w:val="20"/>
                <w:szCs w:val="20"/>
                <w:lang w:val="nl-NL"/>
              </w:rPr>
            </w:pPr>
            <w:proofErr w:type="gramStart"/>
            <w:r w:rsidRPr="001E5691">
              <w:rPr>
                <w:rFonts w:cs="Calibri"/>
                <w:sz w:val="20"/>
                <w:szCs w:val="20"/>
                <w:lang w:val="nl-NL"/>
              </w:rPr>
              <w:t>sales.de@fluke.com</w:t>
            </w:r>
            <w:proofErr w:type="gramEnd"/>
            <w:r w:rsidRPr="001E5691">
              <w:rPr>
                <w:sz w:val="20"/>
                <w:szCs w:val="20"/>
                <w:lang w:val="nl-NL"/>
              </w:rPr>
              <w:br/>
            </w:r>
            <w:proofErr w:type="spellStart"/>
            <w:r w:rsidRPr="001E5691">
              <w:rPr>
                <w:rFonts w:cs="Calibri"/>
                <w:sz w:val="20"/>
                <w:szCs w:val="20"/>
                <w:lang w:val="nl-NL"/>
              </w:rPr>
              <w:t>Fluke</w:t>
            </w:r>
            <w:proofErr w:type="spellEnd"/>
            <w:r w:rsidRPr="001E5691">
              <w:rPr>
                <w:rFonts w:cs="Calibri"/>
                <w:sz w:val="20"/>
                <w:szCs w:val="20"/>
                <w:lang w:val="nl-NL"/>
              </w:rPr>
              <w:t xml:space="preserve"> Deutschland GmbH, </w:t>
            </w:r>
            <w:r w:rsidRPr="001E5691" w:rsidR="00934655">
              <w:rPr>
                <w:sz w:val="20"/>
                <w:szCs w:val="20"/>
                <w:lang w:val="nl-NL"/>
              </w:rPr>
              <w:t xml:space="preserve">In den </w:t>
            </w:r>
            <w:proofErr w:type="spellStart"/>
            <w:r w:rsidRPr="001E5691" w:rsidR="00934655">
              <w:rPr>
                <w:sz w:val="20"/>
                <w:szCs w:val="20"/>
                <w:lang w:val="nl-NL"/>
              </w:rPr>
              <w:t>Engematten</w:t>
            </w:r>
            <w:proofErr w:type="spellEnd"/>
            <w:r w:rsidRPr="001E5691" w:rsidR="00934655">
              <w:rPr>
                <w:sz w:val="20"/>
                <w:szCs w:val="20"/>
                <w:lang w:val="nl-NL"/>
              </w:rPr>
              <w:t xml:space="preserve"> 14, 79286, </w:t>
            </w:r>
            <w:proofErr w:type="spellStart"/>
            <w:r w:rsidRPr="001E5691" w:rsidR="00934655">
              <w:rPr>
                <w:sz w:val="20"/>
                <w:szCs w:val="20"/>
                <w:lang w:val="nl-NL"/>
              </w:rPr>
              <w:t>Glottertal</w:t>
            </w:r>
            <w:proofErr w:type="spellEnd"/>
            <w:r w:rsidRPr="001E5691" w:rsidR="00934655">
              <w:rPr>
                <w:sz w:val="20"/>
                <w:szCs w:val="20"/>
                <w:lang w:val="nl-NL"/>
              </w:rPr>
              <w:t>, Germany</w:t>
            </w:r>
          </w:p>
        </w:tc>
      </w:tr>
      <w:tr w:rsidRPr="001E5691" w:rsidR="00BE553F" w:rsidTr="7549C768" w14:paraId="78D93493" w14:textId="77777777">
        <w:trPr>
          <w:trHeight w:val="300"/>
        </w:trPr>
        <w:tc>
          <w:tcPr>
            <w:tcW w:w="2236" w:type="dxa"/>
            <w:tcBorders>
              <w:top w:val="single" w:color="auto" w:sz="6" w:space="0"/>
              <w:left w:val="single" w:color="auto" w:sz="6" w:space="0"/>
              <w:bottom w:val="single" w:color="auto" w:sz="6" w:space="0"/>
              <w:right w:val="single" w:color="auto" w:sz="6" w:space="0"/>
            </w:tcBorders>
            <w:tcMar/>
          </w:tcPr>
          <w:p w:rsidRPr="001E5691" w:rsidR="00BE553F" w:rsidRDefault="00BE553F" w14:paraId="45B1C1FD" w14:textId="77777777">
            <w:pPr>
              <w:pStyle w:val="BodyText"/>
              <w:ind w:left="0"/>
              <w:rPr>
                <w:sz w:val="20"/>
                <w:szCs w:val="20"/>
              </w:rPr>
            </w:pPr>
            <w:r w:rsidRPr="001E5691">
              <w:rPr>
                <w:rFonts w:cs="Calibri"/>
                <w:sz w:val="20"/>
                <w:szCs w:val="20"/>
              </w:rPr>
              <w:t>France</w:t>
            </w:r>
          </w:p>
        </w:tc>
        <w:tc>
          <w:tcPr>
            <w:tcW w:w="6702" w:type="dxa"/>
            <w:tcBorders>
              <w:top w:val="single" w:color="auto" w:sz="6" w:space="0"/>
              <w:left w:val="single" w:color="auto" w:sz="6" w:space="0"/>
              <w:bottom w:val="single" w:color="auto" w:sz="6" w:space="0"/>
              <w:right w:val="single" w:color="auto" w:sz="6" w:space="0"/>
            </w:tcBorders>
            <w:tcMar/>
          </w:tcPr>
          <w:p w:rsidRPr="001E5691" w:rsidR="00BE553F" w:rsidRDefault="00BE553F" w14:paraId="4F6BE266" w14:textId="77777777">
            <w:pPr>
              <w:pStyle w:val="BodyText"/>
              <w:ind w:left="0"/>
              <w:rPr>
                <w:sz w:val="20"/>
                <w:szCs w:val="20"/>
              </w:rPr>
            </w:pPr>
            <w:r w:rsidRPr="001E5691">
              <w:rPr>
                <w:rFonts w:cs="Calibri"/>
                <w:sz w:val="20"/>
                <w:szCs w:val="20"/>
                <w:lang w:val="fr-FR"/>
              </w:rPr>
              <w:t>info_fr_pruftechnik@fluke.com</w:t>
            </w:r>
            <w:r w:rsidRPr="001E5691">
              <w:rPr>
                <w:sz w:val="20"/>
                <w:szCs w:val="20"/>
              </w:rPr>
              <w:br/>
            </w:r>
            <w:r w:rsidRPr="001E5691">
              <w:rPr>
                <w:rFonts w:cs="Calibri"/>
                <w:sz w:val="20"/>
                <w:szCs w:val="20"/>
                <w:lang w:val="fr-FR"/>
              </w:rPr>
              <w:t xml:space="preserve">Fluke France SAS, 9 Rue Paul Dautier, </w:t>
            </w:r>
            <w:proofErr w:type="spellStart"/>
            <w:r w:rsidRPr="001E5691">
              <w:rPr>
                <w:rFonts w:cs="Calibri"/>
                <w:sz w:val="20"/>
                <w:szCs w:val="20"/>
                <w:lang w:val="fr-FR"/>
              </w:rPr>
              <w:t>Velizy-Villacoublay</w:t>
            </w:r>
            <w:proofErr w:type="spellEnd"/>
            <w:r w:rsidRPr="001E5691">
              <w:rPr>
                <w:rFonts w:cs="Calibri"/>
                <w:sz w:val="20"/>
                <w:szCs w:val="20"/>
                <w:lang w:val="fr-FR"/>
              </w:rPr>
              <w:t xml:space="preserve"> 7814</w:t>
            </w:r>
          </w:p>
        </w:tc>
      </w:tr>
      <w:tr w:rsidRPr="001E5691" w:rsidR="00BE553F" w:rsidTr="7549C768" w14:paraId="68A96D6F" w14:textId="77777777">
        <w:trPr>
          <w:trHeight w:val="300"/>
        </w:trPr>
        <w:tc>
          <w:tcPr>
            <w:tcW w:w="2236" w:type="dxa"/>
            <w:tcBorders>
              <w:top w:val="single" w:color="auto" w:sz="6" w:space="0"/>
              <w:left w:val="single" w:color="auto" w:sz="6" w:space="0"/>
              <w:bottom w:val="single" w:color="auto" w:sz="6" w:space="0"/>
              <w:right w:val="single" w:color="auto" w:sz="6" w:space="0"/>
            </w:tcBorders>
            <w:tcMar/>
          </w:tcPr>
          <w:p w:rsidRPr="001E5691" w:rsidR="00BE553F" w:rsidRDefault="00690BFD" w14:paraId="3FC2DD38" w14:textId="4709205C">
            <w:pPr>
              <w:pStyle w:val="BodyText"/>
              <w:ind w:left="0"/>
              <w:rPr>
                <w:sz w:val="20"/>
                <w:szCs w:val="20"/>
              </w:rPr>
            </w:pPr>
            <w:r w:rsidRPr="001E5691">
              <w:rPr>
                <w:sz w:val="20"/>
                <w:szCs w:val="20"/>
              </w:rPr>
              <w:t xml:space="preserve">Belgium, </w:t>
            </w:r>
            <w:r w:rsidRPr="001E5691" w:rsidR="00C07D4C">
              <w:rPr>
                <w:sz w:val="20"/>
                <w:szCs w:val="20"/>
              </w:rPr>
              <w:t>Luxembourg, Netherlands</w:t>
            </w:r>
          </w:p>
        </w:tc>
        <w:tc>
          <w:tcPr>
            <w:tcW w:w="6702" w:type="dxa"/>
            <w:tcBorders>
              <w:top w:val="single" w:color="auto" w:sz="6" w:space="0"/>
              <w:left w:val="single" w:color="auto" w:sz="6" w:space="0"/>
              <w:bottom w:val="single" w:color="auto" w:sz="6" w:space="0"/>
              <w:right w:val="single" w:color="auto" w:sz="6" w:space="0"/>
            </w:tcBorders>
            <w:tcMar/>
          </w:tcPr>
          <w:p w:rsidRPr="001E5691" w:rsidR="00BE553F" w:rsidRDefault="00BE553F" w14:paraId="31AD83E3" w14:textId="33689285">
            <w:pPr>
              <w:pStyle w:val="BodyText"/>
              <w:ind w:left="0"/>
              <w:rPr>
                <w:sz w:val="20"/>
                <w:szCs w:val="20"/>
              </w:rPr>
            </w:pPr>
            <w:r w:rsidRPr="001E5691">
              <w:rPr>
                <w:rFonts w:cs="Calibri"/>
                <w:sz w:val="20"/>
                <w:szCs w:val="20"/>
              </w:rPr>
              <w:t>Info.benelux.frs@fluke.com</w:t>
            </w:r>
            <w:r w:rsidRPr="001E5691">
              <w:rPr>
                <w:sz w:val="20"/>
                <w:szCs w:val="20"/>
              </w:rPr>
              <w:br/>
            </w:r>
            <w:r w:rsidRPr="001E5691" w:rsidR="006E163F">
              <w:rPr>
                <w:rFonts w:eastAsia="Times New Roman" w:asciiTheme="minorHAnsi" w:hAnsiTheme="minorHAnsi" w:cstheme="minorBidi"/>
                <w:sz w:val="20"/>
                <w:szCs w:val="20"/>
              </w:rPr>
              <w:t xml:space="preserve">Fluke Belgium S.A./N.V. with registered address: Gaston </w:t>
            </w:r>
            <w:proofErr w:type="spellStart"/>
            <w:r w:rsidRPr="001E5691" w:rsidR="006E163F">
              <w:rPr>
                <w:rFonts w:eastAsia="Times New Roman" w:asciiTheme="minorHAnsi" w:hAnsiTheme="minorHAnsi" w:cstheme="minorBidi"/>
                <w:sz w:val="20"/>
                <w:szCs w:val="20"/>
              </w:rPr>
              <w:t>Crommenlaan</w:t>
            </w:r>
            <w:proofErr w:type="spellEnd"/>
            <w:r w:rsidRPr="001E5691" w:rsidR="006E163F">
              <w:rPr>
                <w:rFonts w:eastAsia="Times New Roman" w:asciiTheme="minorHAnsi" w:hAnsiTheme="minorHAnsi" w:cstheme="minorBidi"/>
                <w:sz w:val="20"/>
                <w:szCs w:val="20"/>
              </w:rPr>
              <w:t xml:space="preserve"> 8 bus 0510, 1st Floor, 9050, Gent, Belgium.</w:t>
            </w:r>
          </w:p>
        </w:tc>
      </w:tr>
      <w:tr w:rsidRPr="001E5691" w:rsidR="00BE553F" w:rsidTr="7549C768" w14:paraId="421E90D5" w14:textId="77777777">
        <w:trPr>
          <w:trHeight w:val="300"/>
        </w:trPr>
        <w:tc>
          <w:tcPr>
            <w:tcW w:w="2236" w:type="dxa"/>
            <w:tcBorders>
              <w:top w:val="single" w:color="auto" w:sz="6" w:space="0"/>
              <w:left w:val="single" w:color="auto" w:sz="6" w:space="0"/>
              <w:bottom w:val="single" w:color="auto" w:sz="6" w:space="0"/>
              <w:right w:val="single" w:color="auto" w:sz="6" w:space="0"/>
            </w:tcBorders>
            <w:tcMar/>
          </w:tcPr>
          <w:p w:rsidRPr="001E5691" w:rsidR="00BE553F" w:rsidRDefault="00BE553F" w14:paraId="46D83096" w14:textId="77777777">
            <w:pPr>
              <w:pStyle w:val="BodyText"/>
              <w:ind w:left="0"/>
              <w:rPr>
                <w:rFonts w:cs="Calibri"/>
                <w:sz w:val="20"/>
                <w:szCs w:val="20"/>
              </w:rPr>
            </w:pPr>
            <w:r w:rsidRPr="001E5691">
              <w:rPr>
                <w:rFonts w:cs="Calibri"/>
                <w:sz w:val="20"/>
                <w:szCs w:val="20"/>
              </w:rPr>
              <w:t>United Kingdom</w:t>
            </w:r>
          </w:p>
        </w:tc>
        <w:tc>
          <w:tcPr>
            <w:tcW w:w="6702" w:type="dxa"/>
            <w:tcBorders>
              <w:top w:val="single" w:color="auto" w:sz="6" w:space="0"/>
              <w:left w:val="single" w:color="auto" w:sz="6" w:space="0"/>
              <w:bottom w:val="single" w:color="auto" w:sz="6" w:space="0"/>
              <w:right w:val="single" w:color="auto" w:sz="6" w:space="0"/>
            </w:tcBorders>
            <w:tcMar/>
          </w:tcPr>
          <w:p w:rsidRPr="001E5691" w:rsidR="00BE553F" w:rsidRDefault="00BE553F" w14:paraId="6ECCCE98" w14:textId="77777777">
            <w:pPr>
              <w:pStyle w:val="BodyText"/>
              <w:ind w:left="0"/>
              <w:rPr>
                <w:sz w:val="20"/>
                <w:szCs w:val="20"/>
              </w:rPr>
            </w:pPr>
            <w:r w:rsidRPr="001E5691">
              <w:rPr>
                <w:rFonts w:cs="Calibri"/>
                <w:sz w:val="20"/>
                <w:szCs w:val="20"/>
              </w:rPr>
              <w:t>ptuk_sales@pruftechnik.com</w:t>
            </w:r>
            <w:r w:rsidRPr="001E5691">
              <w:rPr>
                <w:sz w:val="20"/>
                <w:szCs w:val="20"/>
              </w:rPr>
              <w:br/>
            </w:r>
            <w:r w:rsidRPr="001E5691">
              <w:rPr>
                <w:rFonts w:cs="Calibri"/>
                <w:sz w:val="20"/>
                <w:szCs w:val="20"/>
              </w:rPr>
              <w:t>FLUKE (UK) Limited, 52 Hurricane Way, Norwich, NR6 6JB</w:t>
            </w:r>
          </w:p>
        </w:tc>
      </w:tr>
      <w:tr w:rsidRPr="001E5691" w:rsidR="00BE553F" w:rsidTr="7549C768" w14:paraId="1FF8768A" w14:textId="77777777">
        <w:trPr>
          <w:trHeight w:val="300"/>
        </w:trPr>
        <w:tc>
          <w:tcPr>
            <w:tcW w:w="2236" w:type="dxa"/>
            <w:tcBorders>
              <w:top w:val="single" w:color="auto" w:sz="6" w:space="0"/>
              <w:left w:val="single" w:color="auto" w:sz="6" w:space="0"/>
              <w:bottom w:val="single" w:color="auto" w:sz="6" w:space="0"/>
              <w:right w:val="single" w:color="auto" w:sz="6" w:space="0"/>
            </w:tcBorders>
            <w:tcMar/>
          </w:tcPr>
          <w:p w:rsidRPr="001E5691" w:rsidR="00BE553F" w:rsidRDefault="00BE553F" w14:paraId="29A71FB6" w14:textId="77777777">
            <w:pPr>
              <w:pStyle w:val="BodyText"/>
              <w:ind w:left="0"/>
              <w:rPr>
                <w:sz w:val="20"/>
                <w:szCs w:val="20"/>
              </w:rPr>
            </w:pPr>
            <w:r w:rsidRPr="001E5691">
              <w:rPr>
                <w:rFonts w:cs="Calibri"/>
                <w:sz w:val="20"/>
                <w:szCs w:val="20"/>
              </w:rPr>
              <w:t>Italy</w:t>
            </w:r>
          </w:p>
        </w:tc>
        <w:tc>
          <w:tcPr>
            <w:tcW w:w="6702" w:type="dxa"/>
            <w:tcBorders>
              <w:top w:val="single" w:color="auto" w:sz="6" w:space="0"/>
              <w:left w:val="single" w:color="auto" w:sz="6" w:space="0"/>
              <w:bottom w:val="single" w:color="auto" w:sz="6" w:space="0"/>
              <w:right w:val="single" w:color="auto" w:sz="6" w:space="0"/>
            </w:tcBorders>
            <w:tcMar/>
          </w:tcPr>
          <w:p w:rsidRPr="001E5691" w:rsidR="00BE553F" w:rsidRDefault="00BE553F" w14:paraId="0B7844EA" w14:textId="495E441D">
            <w:pPr>
              <w:pStyle w:val="BodyText"/>
              <w:ind w:left="0"/>
              <w:rPr>
                <w:sz w:val="20"/>
                <w:szCs w:val="20"/>
              </w:rPr>
            </w:pPr>
            <w:r w:rsidRPr="001E5691">
              <w:rPr>
                <w:rFonts w:cs="Calibri"/>
                <w:sz w:val="20"/>
                <w:szCs w:val="20"/>
              </w:rPr>
              <w:t>Info_it@pruftechnik.com</w:t>
            </w:r>
            <w:r w:rsidRPr="001E5691">
              <w:rPr>
                <w:sz w:val="20"/>
                <w:szCs w:val="20"/>
              </w:rPr>
              <w:br/>
            </w:r>
            <w:r w:rsidRPr="001E5691">
              <w:rPr>
                <w:rFonts w:cs="Calibri"/>
                <w:sz w:val="20"/>
                <w:szCs w:val="20"/>
              </w:rPr>
              <w:t xml:space="preserve">Fluke Italie SRL, </w:t>
            </w:r>
            <w:r w:rsidRPr="001E5691" w:rsidR="006E163F">
              <w:rPr>
                <w:rFonts w:cs="Calibri"/>
                <w:sz w:val="20"/>
                <w:szCs w:val="20"/>
              </w:rPr>
              <w:t>Piazzale Francesco Baracca 1, 20123, Milano, Italy</w:t>
            </w:r>
          </w:p>
        </w:tc>
      </w:tr>
      <w:tr w:rsidRPr="001E5691" w:rsidR="00BE553F" w:rsidTr="7549C768" w14:paraId="5C9C50C0" w14:textId="77777777">
        <w:trPr>
          <w:trHeight w:val="300"/>
        </w:trPr>
        <w:tc>
          <w:tcPr>
            <w:tcW w:w="2236" w:type="dxa"/>
            <w:tcBorders>
              <w:top w:val="single" w:color="auto" w:sz="6" w:space="0"/>
              <w:left w:val="single" w:color="auto" w:sz="6" w:space="0"/>
              <w:bottom w:val="single" w:color="auto" w:sz="6" w:space="0"/>
              <w:right w:val="single" w:color="auto" w:sz="6" w:space="0"/>
            </w:tcBorders>
            <w:tcMar/>
          </w:tcPr>
          <w:p w:rsidRPr="001E5691" w:rsidR="00BE553F" w:rsidRDefault="00BE553F" w14:paraId="19E84215" w14:textId="77777777">
            <w:pPr>
              <w:pStyle w:val="BodyText"/>
              <w:ind w:left="0"/>
              <w:rPr>
                <w:sz w:val="20"/>
                <w:szCs w:val="20"/>
              </w:rPr>
            </w:pPr>
            <w:r w:rsidRPr="001E5691">
              <w:rPr>
                <w:rFonts w:cs="Calibri"/>
                <w:sz w:val="20"/>
                <w:szCs w:val="20"/>
              </w:rPr>
              <w:t>Spain</w:t>
            </w:r>
          </w:p>
        </w:tc>
        <w:tc>
          <w:tcPr>
            <w:tcW w:w="6702" w:type="dxa"/>
            <w:tcBorders>
              <w:top w:val="single" w:color="auto" w:sz="6" w:space="0"/>
              <w:left w:val="single" w:color="auto" w:sz="6" w:space="0"/>
              <w:bottom w:val="single" w:color="auto" w:sz="6" w:space="0"/>
              <w:right w:val="single" w:color="auto" w:sz="6" w:space="0"/>
            </w:tcBorders>
            <w:tcMar/>
          </w:tcPr>
          <w:p w:rsidRPr="001E5691" w:rsidR="00BE553F" w:rsidRDefault="00BE553F" w14:paraId="7E3BF113" w14:textId="77777777">
            <w:pPr>
              <w:pStyle w:val="BodyText"/>
              <w:ind w:left="0"/>
              <w:rPr>
                <w:sz w:val="20"/>
                <w:szCs w:val="20"/>
              </w:rPr>
            </w:pPr>
            <w:r w:rsidRPr="001E5691">
              <w:rPr>
                <w:rFonts w:cs="Calibri"/>
                <w:sz w:val="20"/>
                <w:szCs w:val="20"/>
              </w:rPr>
              <w:t>contacto@pruftechnik.com</w:t>
            </w:r>
            <w:r w:rsidRPr="001E5691">
              <w:rPr>
                <w:sz w:val="20"/>
                <w:szCs w:val="20"/>
              </w:rPr>
              <w:br/>
            </w:r>
            <w:r w:rsidRPr="001E5691">
              <w:rPr>
                <w:rFonts w:cs="Calibri"/>
                <w:sz w:val="20"/>
                <w:szCs w:val="20"/>
              </w:rPr>
              <w:t>FLUKE IBERICA S.L., Avenida de la Industria, 32, 28108 Alcobendas, Madrid, Spain</w:t>
            </w:r>
          </w:p>
        </w:tc>
      </w:tr>
      <w:tr w:rsidRPr="001E5691" w:rsidR="00BE553F" w:rsidTr="7549C768" w14:paraId="154C0858" w14:textId="77777777">
        <w:trPr>
          <w:trHeight w:val="300"/>
        </w:trPr>
        <w:tc>
          <w:tcPr>
            <w:tcW w:w="2236" w:type="dxa"/>
            <w:tcBorders>
              <w:top w:val="single" w:color="auto" w:sz="6" w:space="0"/>
              <w:left w:val="single" w:color="auto" w:sz="6" w:space="0"/>
              <w:bottom w:val="single" w:color="auto" w:sz="6" w:space="0"/>
              <w:right w:val="single" w:color="auto" w:sz="6" w:space="0"/>
            </w:tcBorders>
            <w:tcMar/>
          </w:tcPr>
          <w:p w:rsidRPr="001E5691" w:rsidR="00BE553F" w:rsidRDefault="00BE553F" w14:paraId="73D2B056" w14:textId="77777777">
            <w:pPr>
              <w:pStyle w:val="BodyText"/>
              <w:ind w:left="0"/>
              <w:rPr>
                <w:sz w:val="20"/>
                <w:szCs w:val="20"/>
              </w:rPr>
            </w:pPr>
            <w:r w:rsidRPr="001E5691">
              <w:rPr>
                <w:rFonts w:cs="Calibri"/>
                <w:sz w:val="20"/>
                <w:szCs w:val="20"/>
              </w:rPr>
              <w:t>Portugal</w:t>
            </w:r>
          </w:p>
        </w:tc>
        <w:tc>
          <w:tcPr>
            <w:tcW w:w="6702" w:type="dxa"/>
            <w:tcBorders>
              <w:top w:val="single" w:color="auto" w:sz="6" w:space="0"/>
              <w:left w:val="single" w:color="auto" w:sz="6" w:space="0"/>
              <w:bottom w:val="single" w:color="auto" w:sz="6" w:space="0"/>
              <w:right w:val="single" w:color="auto" w:sz="6" w:space="0"/>
            </w:tcBorders>
            <w:tcMar/>
          </w:tcPr>
          <w:p w:rsidRPr="001E5691" w:rsidR="00BE553F" w:rsidRDefault="00BE553F" w14:paraId="74C3C43B" w14:textId="6194A6C4">
            <w:pPr>
              <w:pStyle w:val="BodyText"/>
              <w:ind w:left="0"/>
              <w:rPr>
                <w:sz w:val="20"/>
                <w:szCs w:val="20"/>
                <w:lang w:val="nl-NL"/>
              </w:rPr>
            </w:pPr>
            <w:proofErr w:type="gramStart"/>
            <w:r w:rsidRPr="001E5691">
              <w:rPr>
                <w:rFonts w:cs="Calibri"/>
                <w:sz w:val="20"/>
                <w:szCs w:val="20"/>
                <w:lang w:val="nl-NL"/>
              </w:rPr>
              <w:t>contacto@pruftechnik.com</w:t>
            </w:r>
            <w:proofErr w:type="gramEnd"/>
            <w:r w:rsidRPr="001E5691">
              <w:rPr>
                <w:sz w:val="20"/>
                <w:szCs w:val="20"/>
                <w:lang w:val="nl-NL"/>
              </w:rPr>
              <w:br/>
            </w:r>
            <w:proofErr w:type="spellStart"/>
            <w:r w:rsidRPr="001E5691" w:rsidR="006E163F">
              <w:rPr>
                <w:rFonts w:eastAsia="Times New Roman" w:asciiTheme="minorHAnsi" w:hAnsiTheme="minorHAnsi" w:cstheme="minorBidi"/>
                <w:sz w:val="20"/>
                <w:szCs w:val="20"/>
                <w:lang w:val="nl-NL"/>
              </w:rPr>
              <w:t>Fluke</w:t>
            </w:r>
            <w:proofErr w:type="spellEnd"/>
            <w:r w:rsidRPr="001E5691" w:rsidR="006E163F">
              <w:rPr>
                <w:rFonts w:eastAsia="Times New Roman" w:asciiTheme="minorHAnsi" w:hAnsiTheme="minorHAnsi" w:cstheme="minorBidi"/>
                <w:sz w:val="20"/>
                <w:szCs w:val="20"/>
                <w:lang w:val="nl-NL"/>
              </w:rPr>
              <w:t xml:space="preserve"> Europe B.V., BIC 1, 5657 BX, Eindhoven, Netherlands</w:t>
            </w:r>
          </w:p>
        </w:tc>
      </w:tr>
      <w:tr w:rsidRPr="001E5691" w:rsidR="00BE553F" w:rsidTr="7549C768" w14:paraId="42426EC1" w14:textId="77777777">
        <w:trPr>
          <w:trHeight w:val="300"/>
        </w:trPr>
        <w:tc>
          <w:tcPr>
            <w:tcW w:w="2236" w:type="dxa"/>
            <w:tcBorders>
              <w:top w:val="single" w:color="auto" w:sz="6" w:space="0"/>
              <w:left w:val="single" w:color="auto" w:sz="6" w:space="0"/>
              <w:bottom w:val="single" w:color="auto" w:sz="6" w:space="0"/>
              <w:right w:val="single" w:color="auto" w:sz="6" w:space="0"/>
            </w:tcBorders>
            <w:tcMar/>
          </w:tcPr>
          <w:p w:rsidRPr="001E5691" w:rsidR="00BE553F" w:rsidRDefault="00BE553F" w14:paraId="20E8C3A7" w14:textId="77777777">
            <w:pPr>
              <w:pStyle w:val="BodyText"/>
              <w:ind w:left="0"/>
              <w:rPr>
                <w:sz w:val="20"/>
                <w:szCs w:val="20"/>
              </w:rPr>
            </w:pPr>
            <w:r w:rsidRPr="001E5691">
              <w:rPr>
                <w:rFonts w:cs="Calibri"/>
                <w:sz w:val="20"/>
                <w:szCs w:val="20"/>
              </w:rPr>
              <w:t>Poland</w:t>
            </w:r>
          </w:p>
        </w:tc>
        <w:tc>
          <w:tcPr>
            <w:tcW w:w="6702" w:type="dxa"/>
            <w:tcBorders>
              <w:top w:val="single" w:color="auto" w:sz="6" w:space="0"/>
              <w:left w:val="single" w:color="auto" w:sz="6" w:space="0"/>
              <w:bottom w:val="single" w:color="auto" w:sz="6" w:space="0"/>
              <w:right w:val="single" w:color="auto" w:sz="6" w:space="0"/>
            </w:tcBorders>
            <w:tcMar/>
          </w:tcPr>
          <w:p w:rsidRPr="001E5691" w:rsidR="00BE553F" w:rsidRDefault="00BE553F" w14:paraId="1CA6B38A" w14:textId="77777777">
            <w:pPr>
              <w:pStyle w:val="BodyText"/>
              <w:ind w:left="0"/>
              <w:rPr>
                <w:sz w:val="20"/>
                <w:szCs w:val="20"/>
              </w:rPr>
            </w:pPr>
            <w:r w:rsidRPr="001E5691">
              <w:rPr>
                <w:rFonts w:cs="Calibri"/>
                <w:sz w:val="20"/>
                <w:szCs w:val="20"/>
              </w:rPr>
              <w:t>info_pl@pruftechnik.com</w:t>
            </w:r>
            <w:r w:rsidRPr="001E5691">
              <w:rPr>
                <w:sz w:val="20"/>
                <w:szCs w:val="20"/>
              </w:rPr>
              <w:br/>
            </w:r>
            <w:proofErr w:type="spellStart"/>
            <w:r w:rsidRPr="001E5691">
              <w:rPr>
                <w:rFonts w:cs="Calibri"/>
                <w:sz w:val="20"/>
                <w:szCs w:val="20"/>
              </w:rPr>
              <w:t>Pruftechnik</w:t>
            </w:r>
            <w:proofErr w:type="spellEnd"/>
            <w:r w:rsidRPr="001E5691">
              <w:rPr>
                <w:rFonts w:cs="Calibri"/>
                <w:sz w:val="20"/>
                <w:szCs w:val="20"/>
              </w:rPr>
              <w:t xml:space="preserve"> </w:t>
            </w:r>
            <w:proofErr w:type="spellStart"/>
            <w:r w:rsidRPr="001E5691">
              <w:rPr>
                <w:rFonts w:cs="Calibri"/>
                <w:sz w:val="20"/>
                <w:szCs w:val="20"/>
              </w:rPr>
              <w:t>Wibrem</w:t>
            </w:r>
            <w:proofErr w:type="spellEnd"/>
            <w:r w:rsidRPr="001E5691">
              <w:rPr>
                <w:rFonts w:cs="Calibri"/>
                <w:sz w:val="20"/>
                <w:szCs w:val="20"/>
              </w:rPr>
              <w:t xml:space="preserve"> Sp. z </w:t>
            </w:r>
            <w:proofErr w:type="spellStart"/>
            <w:r w:rsidRPr="001E5691">
              <w:rPr>
                <w:rFonts w:cs="Calibri"/>
                <w:sz w:val="20"/>
                <w:szCs w:val="20"/>
              </w:rPr>
              <w:t>o.o.</w:t>
            </w:r>
            <w:proofErr w:type="spellEnd"/>
            <w:r w:rsidRPr="001E5691">
              <w:rPr>
                <w:rFonts w:cs="Calibri"/>
                <w:sz w:val="20"/>
                <w:szCs w:val="20"/>
              </w:rPr>
              <w:t xml:space="preserve">, ul. </w:t>
            </w:r>
            <w:proofErr w:type="spellStart"/>
            <w:r w:rsidRPr="001E5691">
              <w:rPr>
                <w:rFonts w:cs="Calibri"/>
                <w:sz w:val="20"/>
                <w:szCs w:val="20"/>
              </w:rPr>
              <w:t>Bolkowska</w:t>
            </w:r>
            <w:proofErr w:type="spellEnd"/>
            <w:r w:rsidRPr="001E5691">
              <w:rPr>
                <w:rFonts w:cs="Calibri"/>
                <w:sz w:val="20"/>
                <w:szCs w:val="20"/>
              </w:rPr>
              <w:t xml:space="preserve"> 3, 53-612 Wroclaw</w:t>
            </w:r>
          </w:p>
        </w:tc>
      </w:tr>
      <w:tr w:rsidRPr="001E5691" w:rsidR="00BE553F" w:rsidTr="7549C768" w14:paraId="1A38D747" w14:textId="77777777">
        <w:trPr>
          <w:trHeight w:val="300"/>
        </w:trPr>
        <w:tc>
          <w:tcPr>
            <w:tcW w:w="2236" w:type="dxa"/>
            <w:tcBorders>
              <w:top w:val="single" w:color="auto" w:sz="6" w:space="0"/>
              <w:left w:val="single" w:color="auto" w:sz="6" w:space="0"/>
              <w:bottom w:val="single" w:color="auto" w:sz="6" w:space="0"/>
              <w:right w:val="single" w:color="auto" w:sz="6" w:space="0"/>
            </w:tcBorders>
            <w:tcMar/>
          </w:tcPr>
          <w:p w:rsidRPr="001E5691" w:rsidR="00BE553F" w:rsidRDefault="00BE553F" w14:paraId="099FAFBE" w14:textId="77777777">
            <w:pPr>
              <w:pStyle w:val="BodyText"/>
              <w:ind w:left="0"/>
              <w:rPr>
                <w:sz w:val="20"/>
                <w:szCs w:val="20"/>
              </w:rPr>
            </w:pPr>
            <w:r w:rsidRPr="001E5691">
              <w:rPr>
                <w:rFonts w:cs="Calibri"/>
                <w:sz w:val="20"/>
                <w:szCs w:val="20"/>
              </w:rPr>
              <w:t>Nordics</w:t>
            </w:r>
          </w:p>
        </w:tc>
        <w:tc>
          <w:tcPr>
            <w:tcW w:w="6702" w:type="dxa"/>
            <w:tcBorders>
              <w:top w:val="single" w:color="auto" w:sz="6" w:space="0"/>
              <w:left w:val="single" w:color="auto" w:sz="6" w:space="0"/>
              <w:bottom w:val="single" w:color="auto" w:sz="6" w:space="0"/>
              <w:right w:val="single" w:color="auto" w:sz="6" w:space="0"/>
            </w:tcBorders>
            <w:tcMar/>
          </w:tcPr>
          <w:p w:rsidRPr="001E5691" w:rsidR="00BE553F" w:rsidRDefault="00BE553F" w14:paraId="4E25C664" w14:textId="7810D500">
            <w:pPr>
              <w:pStyle w:val="BodyText"/>
              <w:ind w:left="0"/>
              <w:rPr>
                <w:sz w:val="20"/>
                <w:szCs w:val="20"/>
              </w:rPr>
            </w:pPr>
            <w:r w:rsidRPr="001E5691">
              <w:rPr>
                <w:rFonts w:cs="Calibri"/>
                <w:sz w:val="20"/>
                <w:szCs w:val="20"/>
              </w:rPr>
              <w:t xml:space="preserve">iss.Nordics@fluke.com / </w:t>
            </w:r>
            <w:hyperlink w:history="1" r:id="rId11">
              <w:r w:rsidRPr="001E5691" w:rsidR="002A7395">
                <w:rPr>
                  <w:rStyle w:val="Hyperlink"/>
                  <w:rFonts w:cs="Calibri"/>
                  <w:sz w:val="20"/>
                  <w:szCs w:val="20"/>
                </w:rPr>
                <w:t>roc.norway@fluke.com</w:t>
              </w:r>
            </w:hyperlink>
            <w:r w:rsidRPr="001E5691" w:rsidR="002A7395">
              <w:rPr>
                <w:rFonts w:cs="Calibri"/>
                <w:sz w:val="20"/>
                <w:szCs w:val="20"/>
              </w:rPr>
              <w:br/>
            </w:r>
            <w:r w:rsidRPr="001E5691" w:rsidR="002A7395">
              <w:rPr>
                <w:rFonts w:cs="Calibri"/>
                <w:sz w:val="20"/>
                <w:szCs w:val="20"/>
              </w:rPr>
              <w:br/>
            </w:r>
            <w:r w:rsidRPr="001E5691" w:rsidR="002A7395">
              <w:rPr>
                <w:rFonts w:cs="Calibri"/>
                <w:sz w:val="20"/>
                <w:szCs w:val="20"/>
              </w:rPr>
              <w:t xml:space="preserve">Norway: </w:t>
            </w:r>
            <w:r w:rsidRPr="001E5691" w:rsidR="002A7395">
              <w:rPr>
                <w:rFonts w:cs="Calibri"/>
                <w:sz w:val="20"/>
                <w:szCs w:val="20"/>
              </w:rPr>
              <w:t xml:space="preserve">Fluke Norge A/s with registered address: c/o Regus </w:t>
            </w:r>
            <w:proofErr w:type="spellStart"/>
            <w:r w:rsidRPr="001E5691" w:rsidR="002A7395">
              <w:rPr>
                <w:rFonts w:cs="Calibri"/>
                <w:sz w:val="20"/>
                <w:szCs w:val="20"/>
              </w:rPr>
              <w:t>Posthuset</w:t>
            </w:r>
            <w:proofErr w:type="spellEnd"/>
            <w:r w:rsidRPr="001E5691" w:rsidR="002A7395">
              <w:rPr>
                <w:rFonts w:cs="Calibri"/>
                <w:sz w:val="20"/>
                <w:szCs w:val="20"/>
              </w:rPr>
              <w:t xml:space="preserve">, Level 4 Biskop </w:t>
            </w:r>
            <w:proofErr w:type="spellStart"/>
            <w:r w:rsidRPr="001E5691" w:rsidR="002A7395">
              <w:rPr>
                <w:rFonts w:cs="Calibri"/>
                <w:sz w:val="20"/>
                <w:szCs w:val="20"/>
              </w:rPr>
              <w:t>Gunnerus</w:t>
            </w:r>
            <w:proofErr w:type="spellEnd"/>
            <w:r w:rsidRPr="001E5691" w:rsidR="002A7395">
              <w:rPr>
                <w:rFonts w:cs="Calibri"/>
                <w:sz w:val="20"/>
                <w:szCs w:val="20"/>
              </w:rPr>
              <w:t>' gate 14A, Oslo, 0185, Norway</w:t>
            </w:r>
            <w:r w:rsidRPr="001E5691" w:rsidR="002A7395">
              <w:rPr>
                <w:rFonts w:cs="Calibri"/>
                <w:sz w:val="20"/>
                <w:szCs w:val="20"/>
              </w:rPr>
              <w:t xml:space="preserve"> </w:t>
            </w:r>
            <w:r w:rsidRPr="001E5691" w:rsidR="002A7395">
              <w:rPr>
                <w:rFonts w:cs="Calibri"/>
                <w:sz w:val="20"/>
                <w:szCs w:val="20"/>
              </w:rPr>
              <w:br/>
            </w:r>
            <w:r w:rsidRPr="001E5691" w:rsidR="00285D19">
              <w:rPr>
                <w:rFonts w:cs="Calibri"/>
                <w:sz w:val="20"/>
                <w:szCs w:val="20"/>
              </w:rPr>
              <w:br/>
            </w:r>
            <w:r w:rsidRPr="001E5691" w:rsidR="00285D19">
              <w:rPr>
                <w:rFonts w:cs="Calibri"/>
                <w:sz w:val="20"/>
                <w:szCs w:val="20"/>
              </w:rPr>
              <w:t xml:space="preserve">Denmark: </w:t>
            </w:r>
            <w:r w:rsidRPr="001E5691" w:rsidR="00285D19">
              <w:rPr>
                <w:sz w:val="20"/>
                <w:szCs w:val="20"/>
              </w:rPr>
              <w:t xml:space="preserve">Fluke Danmark A/S registered address: C/o Regus, </w:t>
            </w:r>
            <w:proofErr w:type="spellStart"/>
            <w:r w:rsidRPr="001E5691" w:rsidR="00285D19">
              <w:rPr>
                <w:sz w:val="20"/>
                <w:szCs w:val="20"/>
              </w:rPr>
              <w:t>Herstedøstervej</w:t>
            </w:r>
            <w:proofErr w:type="spellEnd"/>
            <w:r w:rsidRPr="001E5691" w:rsidR="00285D19">
              <w:rPr>
                <w:sz w:val="20"/>
                <w:szCs w:val="20"/>
              </w:rPr>
              <w:t xml:space="preserve"> 27-29, Unit A DK-2620 </w:t>
            </w:r>
            <w:proofErr w:type="spellStart"/>
            <w:r w:rsidRPr="001E5691" w:rsidR="00285D19">
              <w:rPr>
                <w:sz w:val="20"/>
                <w:szCs w:val="20"/>
              </w:rPr>
              <w:t>Albertslund</w:t>
            </w:r>
            <w:proofErr w:type="spellEnd"/>
            <w:r w:rsidRPr="001E5691" w:rsidR="00285D19">
              <w:rPr>
                <w:sz w:val="20"/>
                <w:szCs w:val="20"/>
              </w:rPr>
              <w:t>, 2620, Copenhagen, Denmark</w:t>
            </w:r>
            <w:r w:rsidRPr="001E5691" w:rsidR="00285D19">
              <w:rPr>
                <w:sz w:val="20"/>
                <w:szCs w:val="20"/>
              </w:rPr>
              <w:br/>
            </w:r>
            <w:r w:rsidRPr="001E5691" w:rsidR="00285D19">
              <w:rPr>
                <w:sz w:val="20"/>
                <w:szCs w:val="20"/>
              </w:rPr>
              <w:br/>
            </w:r>
            <w:r w:rsidRPr="001E5691" w:rsidR="00285D19">
              <w:rPr>
                <w:sz w:val="20"/>
                <w:szCs w:val="20"/>
              </w:rPr>
              <w:t xml:space="preserve">Finland: </w:t>
            </w:r>
            <w:r w:rsidRPr="001E5691" w:rsidR="00285D19">
              <w:rPr>
                <w:sz w:val="20"/>
                <w:szCs w:val="20"/>
              </w:rPr>
              <w:t xml:space="preserve">Fluke Finland OY registered address: </w:t>
            </w:r>
            <w:proofErr w:type="spellStart"/>
            <w:r w:rsidRPr="001E5691" w:rsidR="00285D19">
              <w:rPr>
                <w:sz w:val="20"/>
                <w:szCs w:val="20"/>
              </w:rPr>
              <w:t>Teknobulevardi</w:t>
            </w:r>
            <w:proofErr w:type="spellEnd"/>
            <w:r w:rsidRPr="001E5691" w:rsidR="00285D19">
              <w:rPr>
                <w:sz w:val="20"/>
                <w:szCs w:val="20"/>
              </w:rPr>
              <w:t xml:space="preserve"> 3-5, 01530 Vantaa, Finland</w:t>
            </w:r>
            <w:r w:rsidRPr="001E5691" w:rsidR="00285D19">
              <w:rPr>
                <w:sz w:val="20"/>
                <w:szCs w:val="20"/>
              </w:rPr>
              <w:br/>
            </w:r>
            <w:r w:rsidRPr="001E5691" w:rsidR="00285D19">
              <w:rPr>
                <w:rFonts w:cs="Calibri"/>
                <w:sz w:val="20"/>
                <w:szCs w:val="20"/>
              </w:rPr>
              <w:br/>
            </w:r>
            <w:r w:rsidRPr="001E5691" w:rsidR="00285D19">
              <w:rPr>
                <w:rFonts w:cs="Calibri"/>
                <w:sz w:val="20"/>
                <w:szCs w:val="20"/>
              </w:rPr>
              <w:t xml:space="preserve">Sweden: </w:t>
            </w:r>
            <w:r w:rsidRPr="001E5691" w:rsidR="00212069">
              <w:rPr>
                <w:sz w:val="20"/>
                <w:szCs w:val="20"/>
              </w:rPr>
              <w:t xml:space="preserve">Fluke Sverige AB, registered address: </w:t>
            </w:r>
            <w:proofErr w:type="spellStart"/>
            <w:r w:rsidRPr="001E5691" w:rsidR="00212069">
              <w:rPr>
                <w:sz w:val="20"/>
                <w:szCs w:val="20"/>
              </w:rPr>
              <w:t>Björklundabacken</w:t>
            </w:r>
            <w:proofErr w:type="spellEnd"/>
            <w:r w:rsidRPr="001E5691" w:rsidR="00212069">
              <w:rPr>
                <w:sz w:val="20"/>
                <w:szCs w:val="20"/>
              </w:rPr>
              <w:t xml:space="preserve"> 10, 436 57 </w:t>
            </w:r>
            <w:proofErr w:type="spellStart"/>
            <w:r w:rsidRPr="001E5691" w:rsidR="00212069">
              <w:rPr>
                <w:sz w:val="20"/>
                <w:szCs w:val="20"/>
              </w:rPr>
              <w:t>Hovås</w:t>
            </w:r>
            <w:proofErr w:type="spellEnd"/>
            <w:r w:rsidRPr="001E5691" w:rsidR="00212069">
              <w:rPr>
                <w:sz w:val="20"/>
                <w:szCs w:val="20"/>
              </w:rPr>
              <w:t>, Stockholm, Sweden</w:t>
            </w:r>
          </w:p>
        </w:tc>
      </w:tr>
      <w:tr w:rsidRPr="001E5691" w:rsidR="00BE553F" w:rsidTr="7549C768" w14:paraId="5432CAA9" w14:textId="77777777">
        <w:trPr>
          <w:trHeight w:val="300"/>
        </w:trPr>
        <w:tc>
          <w:tcPr>
            <w:tcW w:w="2236" w:type="dxa"/>
            <w:tcBorders>
              <w:top w:val="single" w:color="auto" w:sz="6" w:space="0"/>
              <w:left w:val="single" w:color="auto" w:sz="6" w:space="0"/>
              <w:bottom w:val="single" w:color="auto" w:sz="6" w:space="0"/>
              <w:right w:val="single" w:color="auto" w:sz="6" w:space="0"/>
            </w:tcBorders>
            <w:tcMar/>
          </w:tcPr>
          <w:p w:rsidRPr="001E5691" w:rsidR="00BE553F" w:rsidRDefault="00BE553F" w14:paraId="47E99755" w14:textId="5ABA2091">
            <w:pPr>
              <w:pStyle w:val="BodyText"/>
              <w:ind w:left="0"/>
              <w:rPr>
                <w:rFonts w:cs="Calibri"/>
                <w:sz w:val="20"/>
                <w:szCs w:val="20"/>
              </w:rPr>
            </w:pPr>
            <w:r w:rsidRPr="001E5691">
              <w:rPr>
                <w:rFonts w:cs="Calibri"/>
                <w:sz w:val="20"/>
                <w:szCs w:val="20"/>
              </w:rPr>
              <w:t>Algeria, Angola, Benin, Botswana, Burkina Faso, Cameroon, Chad, Congo, Egypt, Equatorial Guinea, Eswatini, Gabon, Gambia, Ghana, Ivory Coast, Kenya, Lesotho, Liberia, Malawi, Mali, Mauritius, Morocco, Namibia, Nigeria, Rwanda, Senegal, Seychelles, Sierra Leone, South Africa, Tanzania, Togo, Tunisia</w:t>
            </w:r>
            <w:r w:rsidRPr="001E5691" w:rsidR="0A46BC59">
              <w:rPr>
                <w:rFonts w:cs="Calibri"/>
                <w:sz w:val="20"/>
                <w:szCs w:val="20"/>
              </w:rPr>
              <w:t xml:space="preserve">, </w:t>
            </w:r>
            <w:r w:rsidRPr="001E5691">
              <w:rPr>
                <w:rFonts w:cs="Calibri"/>
                <w:sz w:val="20"/>
                <w:szCs w:val="20"/>
              </w:rPr>
              <w:t>Uganda, Zambia, Zimbabwe, Iraq, Jordan, Kingdom of Saudi Arabia, Kuwait, Libya, Oman, Qatar, and the United Arab Emirates</w:t>
            </w:r>
          </w:p>
        </w:tc>
        <w:tc>
          <w:tcPr>
            <w:tcW w:w="6702" w:type="dxa"/>
            <w:tcBorders>
              <w:top w:val="single" w:color="auto" w:sz="6" w:space="0"/>
              <w:left w:val="single" w:color="auto" w:sz="6" w:space="0"/>
              <w:bottom w:val="single" w:color="auto" w:sz="6" w:space="0"/>
              <w:right w:val="single" w:color="auto" w:sz="6" w:space="0"/>
            </w:tcBorders>
            <w:tcMar/>
          </w:tcPr>
          <w:p w:rsidRPr="001E5691" w:rsidR="00BE553F" w:rsidP="0BD2F163" w:rsidRDefault="00BE553F" w14:paraId="675F75B0" w14:textId="72D24714">
            <w:pPr>
              <w:pStyle w:val="BodyText"/>
              <w:spacing w:line="259" w:lineRule="auto"/>
              <w:ind w:left="0"/>
              <w:rPr>
                <w:rFonts w:asciiTheme="minorHAnsi" w:hAnsiTheme="minorHAnsi" w:cstheme="minorBidi"/>
                <w:sz w:val="20"/>
                <w:szCs w:val="20"/>
                <w:lang w:val="nl-NL"/>
                <w:rPrChange w:author="" w16du:dateUtc="2026-08-17T12:24:00Z" w:id="1">
                  <w:rPr>
                    <w:rFonts w:cs="Calibri"/>
                    <w:sz w:val="20"/>
                    <w:szCs w:val="20"/>
                  </w:rPr>
                </w:rPrChange>
              </w:rPr>
            </w:pPr>
            <w:proofErr w:type="gramStart"/>
            <w:r w:rsidRPr="001E5691">
              <w:rPr>
                <w:rFonts w:asciiTheme="minorHAnsi" w:hAnsiTheme="minorHAnsi" w:cstheme="minorBidi"/>
                <w:sz w:val="20"/>
                <w:szCs w:val="20"/>
                <w:lang w:val="nl-NL"/>
              </w:rPr>
              <w:t>ptme@pruftechnik.com</w:t>
            </w:r>
            <w:proofErr w:type="gramEnd"/>
            <w:r w:rsidRPr="001E5691">
              <w:rPr>
                <w:sz w:val="20"/>
                <w:szCs w:val="20"/>
                <w:lang w:val="nl-NL"/>
              </w:rPr>
              <w:br/>
            </w:r>
            <w:proofErr w:type="spellStart"/>
            <w:r w:rsidRPr="001E5691">
              <w:rPr>
                <w:rFonts w:eastAsia="Times New Roman" w:asciiTheme="minorHAnsi" w:hAnsiTheme="minorHAnsi" w:cstheme="minorBidi"/>
                <w:sz w:val="20"/>
                <w:szCs w:val="20"/>
                <w:lang w:val="nl-NL"/>
              </w:rPr>
              <w:t>Fluke</w:t>
            </w:r>
            <w:proofErr w:type="spellEnd"/>
            <w:r w:rsidRPr="001E5691">
              <w:rPr>
                <w:rFonts w:eastAsia="Times New Roman" w:asciiTheme="minorHAnsi" w:hAnsiTheme="minorHAnsi" w:cstheme="minorBidi"/>
                <w:sz w:val="20"/>
                <w:szCs w:val="20"/>
                <w:lang w:val="nl-NL"/>
              </w:rPr>
              <w:t xml:space="preserve"> Europe B.V., BIC 1, 5657 BX, Eindhoven, Netherlands</w:t>
            </w:r>
          </w:p>
        </w:tc>
      </w:tr>
      <w:tr w:rsidRPr="001E5691" w:rsidR="00212069" w:rsidTr="7549C768" w14:paraId="30C6B6CE" w14:textId="77777777">
        <w:trPr>
          <w:trHeight w:val="300"/>
        </w:trPr>
        <w:tc>
          <w:tcPr>
            <w:tcW w:w="2236" w:type="dxa"/>
            <w:tcBorders>
              <w:top w:val="single" w:color="auto" w:sz="6" w:space="0"/>
              <w:left w:val="single" w:color="auto" w:sz="6" w:space="0"/>
              <w:bottom w:val="single" w:color="auto" w:sz="6" w:space="0"/>
              <w:right w:val="single" w:color="auto" w:sz="6" w:space="0"/>
            </w:tcBorders>
            <w:tcMar/>
          </w:tcPr>
          <w:p w:rsidRPr="001E5691" w:rsidR="00212069" w:rsidP="7549C768" w:rsidRDefault="00212069" w14:paraId="54E590A8" w14:textId="7E916A4D">
            <w:pPr>
              <w:pStyle w:val="BodyText"/>
              <w:ind w:left="0"/>
              <w:rPr>
                <w:rFonts w:cs="Calibri"/>
                <w:sz w:val="20"/>
                <w:szCs w:val="20"/>
                <w:lang w:val="en-US"/>
              </w:rPr>
            </w:pPr>
            <w:r w:rsidRPr="7549C768" w:rsidR="00212069">
              <w:rPr>
                <w:rFonts w:cs="Calibri"/>
                <w:sz w:val="20"/>
                <w:szCs w:val="20"/>
                <w:lang w:val="en-US"/>
              </w:rPr>
              <w:t>Turkey</w:t>
            </w:r>
          </w:p>
        </w:tc>
        <w:tc>
          <w:tcPr>
            <w:tcW w:w="6702" w:type="dxa"/>
            <w:tcBorders>
              <w:top w:val="single" w:color="auto" w:sz="6" w:space="0"/>
              <w:left w:val="single" w:color="auto" w:sz="6" w:space="0"/>
              <w:bottom w:val="single" w:color="auto" w:sz="6" w:space="0"/>
              <w:right w:val="single" w:color="auto" w:sz="6" w:space="0"/>
            </w:tcBorders>
            <w:tcMar/>
          </w:tcPr>
          <w:p w:rsidRPr="001E5691" w:rsidR="00212069" w:rsidP="00212069" w:rsidRDefault="001E5691" w14:paraId="05EB591F" w14:textId="524E8676">
            <w:pPr>
              <w:pStyle w:val="BodyText"/>
              <w:spacing w:line="259" w:lineRule="auto"/>
              <w:ind w:left="0"/>
              <w:rPr>
                <w:rFonts w:asciiTheme="minorHAnsi" w:hAnsiTheme="minorHAnsi" w:cstheme="minorBidi"/>
                <w:sz w:val="20"/>
                <w:szCs w:val="20"/>
                <w:lang w:val="en-NL"/>
              </w:rPr>
            </w:pPr>
            <w:r w:rsidRPr="001E5691">
              <w:rPr>
                <w:rFonts w:asciiTheme="minorHAnsi" w:hAnsiTheme="minorHAnsi" w:cstheme="minorBidi"/>
                <w:sz w:val="20"/>
                <w:szCs w:val="20"/>
              </w:rPr>
              <w:t>ptme@pruftechnik.com</w:t>
            </w:r>
            <w:r w:rsidRPr="001E5691">
              <w:rPr>
                <w:rFonts w:asciiTheme="minorHAnsi" w:hAnsiTheme="minorHAnsi" w:cstheme="minorBidi"/>
                <w:sz w:val="20"/>
                <w:szCs w:val="20"/>
                <w:lang w:val="en-NL"/>
              </w:rPr>
              <w:t xml:space="preserve"> </w:t>
            </w:r>
            <w:r w:rsidRPr="001E5691">
              <w:rPr>
                <w:rFonts w:asciiTheme="minorHAnsi" w:hAnsiTheme="minorHAnsi" w:cstheme="minorBidi"/>
                <w:sz w:val="20"/>
                <w:szCs w:val="20"/>
                <w:lang w:val="en-NL"/>
              </w:rPr>
              <w:br/>
            </w:r>
            <w:r w:rsidRPr="001E5691">
              <w:rPr>
                <w:rFonts w:asciiTheme="minorHAnsi" w:hAnsiTheme="minorHAnsi" w:cstheme="minorBidi"/>
                <w:sz w:val="20"/>
                <w:szCs w:val="20"/>
                <w:lang w:val="en-NL"/>
              </w:rPr>
              <w:br/>
            </w:r>
            <w:r w:rsidRPr="001E5691" w:rsidR="00F22C5F">
              <w:rPr>
                <w:rFonts w:asciiTheme="minorHAnsi" w:hAnsiTheme="minorHAnsi" w:cstheme="minorBidi"/>
                <w:sz w:val="20"/>
                <w:szCs w:val="20"/>
                <w:lang w:val="en-NL"/>
              </w:rPr>
              <w:t>PRÜFTECHNIK Proaktif Bakim Teknolojileri Ve Hizmetleri Sanayi Ve Ticaret Limited Sirketi</w:t>
            </w:r>
            <w:r w:rsidRPr="001E5691" w:rsidR="00F22C5F">
              <w:rPr>
                <w:rFonts w:asciiTheme="minorHAnsi" w:hAnsiTheme="minorHAnsi" w:cstheme="minorBidi"/>
                <w:sz w:val="20"/>
                <w:szCs w:val="20"/>
                <w:lang w:val="en-NL"/>
              </w:rPr>
              <w:t xml:space="preserve">, </w:t>
            </w:r>
            <w:r w:rsidRPr="001E5691" w:rsidR="00212069">
              <w:rPr>
                <w:rFonts w:asciiTheme="minorHAnsi" w:hAnsiTheme="minorHAnsi" w:cstheme="minorBidi"/>
                <w:sz w:val="20"/>
                <w:szCs w:val="20"/>
                <w:lang w:val="en-NL"/>
              </w:rPr>
              <w:t>C/o Regus, Barbaros Mah. Halk Cad. Palladium Residence (A Blok) No: 8A</w:t>
            </w:r>
            <w:r w:rsidRPr="001E5691" w:rsidR="00212069">
              <w:rPr>
                <w:rFonts w:asciiTheme="minorHAnsi" w:hAnsiTheme="minorHAnsi" w:cstheme="minorBidi"/>
                <w:sz w:val="20"/>
                <w:szCs w:val="20"/>
                <w:lang w:val="en-NL"/>
              </w:rPr>
              <w:t xml:space="preserve"> </w:t>
            </w:r>
            <w:r w:rsidRPr="001E5691" w:rsidR="00212069">
              <w:rPr>
                <w:rFonts w:asciiTheme="minorHAnsi" w:hAnsiTheme="minorHAnsi" w:cstheme="minorBidi"/>
                <w:sz w:val="20"/>
                <w:szCs w:val="20"/>
                <w:lang w:val="en-NL"/>
              </w:rPr>
              <w:t>Interior Door No: 3 Ataşehir / İstanbul, Turkey</w:t>
            </w:r>
          </w:p>
        </w:tc>
      </w:tr>
    </w:tbl>
    <w:p w:rsidRPr="00212069" w:rsidR="0BD2F163" w:rsidRDefault="0BD2F163" w14:paraId="57B26955" w14:textId="39EB23AD"/>
    <w:p w:rsidRPr="00212069" w:rsidR="00C2369B" w:rsidP="0BD2F163" w:rsidRDefault="00C2369B" w14:paraId="17183F00" w14:textId="77777777">
      <w:pPr>
        <w:pStyle w:val="BodyText"/>
        <w:spacing w:after="0" w:line="259" w:lineRule="auto"/>
        <w:ind w:left="432"/>
        <w:rPr>
          <w:rFonts w:eastAsia="Times New Roman" w:asciiTheme="minorHAnsi" w:hAnsiTheme="minorHAnsi" w:cstheme="minorBidi"/>
          <w:b/>
          <w:bCs/>
          <w:sz w:val="20"/>
          <w:szCs w:val="20"/>
        </w:rPr>
      </w:pPr>
    </w:p>
    <w:p w:rsidRPr="00212069" w:rsidR="343703E2" w:rsidP="0BD2F163" w:rsidRDefault="343703E2" w14:paraId="2770DEA5" w14:textId="2A9BB180">
      <w:pPr>
        <w:pStyle w:val="BodyText"/>
        <w:spacing w:after="0" w:line="259" w:lineRule="auto"/>
        <w:ind w:left="432"/>
        <w:rPr>
          <w:rFonts w:eastAsia="Times New Roman" w:asciiTheme="minorHAnsi" w:hAnsiTheme="minorHAnsi" w:cstheme="minorBidi"/>
          <w:sz w:val="20"/>
          <w:szCs w:val="20"/>
        </w:rPr>
      </w:pPr>
    </w:p>
    <w:sectPr w:rsidRPr="00212069" w:rsidR="343703E2" w:rsidSect="004B64E2">
      <w:headerReference w:type="default" r:id="rId12"/>
      <w:footerReference w:type="default" r:id="rId13"/>
      <w:pgSz w:w="11906" w:h="16838" w:orient="portrait" w:code="9"/>
      <w:pgMar w:top="1440" w:right="1152" w:bottom="360" w:left="1800" w:header="864"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6F33CF" w:rsidRDefault="006F33CF" w14:paraId="58CA8059" w14:textId="77777777">
      <w:r>
        <w:separator/>
      </w:r>
    </w:p>
  </w:endnote>
  <w:endnote w:type="continuationSeparator" w:id="0">
    <w:p w:rsidR="006F33CF" w:rsidRDefault="006F33CF" w14:paraId="11EFAEB9" w14:textId="77777777">
      <w:r>
        <w:continuationSeparator/>
      </w:r>
    </w:p>
  </w:endnote>
  <w:endnote w:type="continuationNotice" w:id="1">
    <w:p w:rsidR="006F33CF" w:rsidRDefault="006F33CF" w14:paraId="55610FC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4B64E2" w:rsidP="004B64E2" w:rsidRDefault="004B64E2" w14:paraId="4982FEBD" w14:textId="77777777">
    <w:pPr>
      <w:pStyle w:val="Footer"/>
      <w:jc w:val="right"/>
      <w:rPr>
        <w:color w:val="767171" w:themeColor="background2" w:themeShade="80"/>
        <w:sz w:val="18"/>
        <w:szCs w:val="18"/>
      </w:rPr>
    </w:pPr>
  </w:p>
  <w:tbl>
    <w:tblPr>
      <w:tblW w:w="9082" w:type="dxa"/>
      <w:tblCellSpacing w:w="15" w:type="dxa"/>
      <w:tblCellMar>
        <w:top w:w="15" w:type="dxa"/>
        <w:left w:w="15" w:type="dxa"/>
        <w:bottom w:w="15" w:type="dxa"/>
        <w:right w:w="15" w:type="dxa"/>
      </w:tblCellMar>
      <w:tblLook w:val="04A0" w:firstRow="1" w:lastRow="0" w:firstColumn="1" w:lastColumn="0" w:noHBand="0" w:noVBand="1"/>
    </w:tblPr>
    <w:tblGrid>
      <w:gridCol w:w="7200"/>
      <w:gridCol w:w="1882"/>
    </w:tblGrid>
    <w:tr w:rsidRPr="004B64E2" w:rsidR="004B64E2" w:rsidTr="00F241A0" w14:paraId="2B07797D" w14:textId="77777777">
      <w:trPr>
        <w:tblCellSpacing w:w="15" w:type="dxa"/>
      </w:trPr>
      <w:tc>
        <w:tcPr>
          <w:tcW w:w="7155" w:type="dxa"/>
          <w:shd w:val="clear" w:color="auto" w:fill="FFFFFF" w:themeFill="background1"/>
          <w:vAlign w:val="center"/>
          <w:hideMark/>
        </w:tcPr>
        <w:p w:rsidRPr="004B64E2" w:rsidR="004B64E2" w:rsidP="004B64E2" w:rsidRDefault="004B64E2" w14:paraId="7B9617EC" w14:textId="77777777">
          <w:pPr>
            <w:pStyle w:val="Footer"/>
            <w:jc w:val="right"/>
            <w:rPr>
              <w:b/>
              <w:bCs/>
              <w:color w:val="767171" w:themeColor="background2" w:themeShade="80"/>
              <w:sz w:val="18"/>
              <w:szCs w:val="18"/>
            </w:rPr>
          </w:pPr>
          <w:r w:rsidRPr="004B64E2">
            <w:rPr>
              <w:color w:val="767171" w:themeColor="background2" w:themeShade="80"/>
              <w:sz w:val="18"/>
              <w:szCs w:val="18"/>
            </w:rPr>
            <w:t>Fluke Europe B.V.</w:t>
          </w:r>
        </w:p>
      </w:tc>
      <w:tc>
        <w:tcPr>
          <w:tcW w:w="1837" w:type="dxa"/>
          <w:vAlign w:val="center"/>
          <w:hideMark/>
        </w:tcPr>
        <w:p w:rsidRPr="004B64E2" w:rsidR="004B64E2" w:rsidP="004B64E2" w:rsidRDefault="004B64E2" w14:paraId="4820BD35" w14:textId="4DACA999">
          <w:pPr>
            <w:pStyle w:val="Footer"/>
            <w:jc w:val="right"/>
            <w:rPr>
              <w:color w:val="767171" w:themeColor="background2" w:themeShade="80"/>
              <w:sz w:val="18"/>
              <w:szCs w:val="18"/>
            </w:rPr>
          </w:pPr>
          <w:r w:rsidRPr="004B64E2">
            <w:rPr>
              <w:color w:val="767171" w:themeColor="background2" w:themeShade="80"/>
              <w:sz w:val="18"/>
              <w:szCs w:val="18"/>
            </w:rPr>
            <w:t>+31 (0)40 267 5400</w:t>
          </w:r>
        </w:p>
      </w:tc>
    </w:tr>
    <w:tr w:rsidRPr="004B64E2" w:rsidR="004B64E2" w:rsidTr="00F241A0" w14:paraId="3D43CEAB" w14:textId="77777777">
      <w:trPr>
        <w:tblCellSpacing w:w="15" w:type="dxa"/>
      </w:trPr>
      <w:tc>
        <w:tcPr>
          <w:tcW w:w="7155" w:type="dxa"/>
          <w:vAlign w:val="center"/>
          <w:hideMark/>
        </w:tcPr>
        <w:p w:rsidRPr="004B64E2" w:rsidR="004B64E2" w:rsidP="004B64E2" w:rsidRDefault="004B64E2" w14:paraId="58CC8514" w14:textId="77777777">
          <w:pPr>
            <w:pStyle w:val="Footer"/>
            <w:jc w:val="right"/>
            <w:rPr>
              <w:color w:val="767171" w:themeColor="background2" w:themeShade="80"/>
              <w:sz w:val="18"/>
              <w:szCs w:val="18"/>
            </w:rPr>
          </w:pPr>
          <w:proofErr w:type="spellStart"/>
          <w:r w:rsidRPr="004B64E2">
            <w:rPr>
              <w:color w:val="767171" w:themeColor="background2" w:themeShade="80"/>
              <w:sz w:val="18"/>
              <w:szCs w:val="18"/>
            </w:rPr>
            <w:t>Brainport</w:t>
          </w:r>
          <w:proofErr w:type="spellEnd"/>
          <w:r w:rsidRPr="004B64E2">
            <w:rPr>
              <w:color w:val="767171" w:themeColor="background2" w:themeShade="80"/>
              <w:sz w:val="18"/>
              <w:szCs w:val="18"/>
            </w:rPr>
            <w:t xml:space="preserve"> Industries Campus – Cluster 1</w:t>
          </w:r>
        </w:p>
      </w:tc>
      <w:tc>
        <w:tcPr>
          <w:tcW w:w="1837" w:type="dxa"/>
          <w:vAlign w:val="center"/>
          <w:hideMark/>
        </w:tcPr>
        <w:p w:rsidRPr="004B64E2" w:rsidR="004B64E2" w:rsidP="004B64E2" w:rsidRDefault="004B64E2" w14:paraId="391A33D9" w14:textId="73F32C58">
          <w:pPr>
            <w:pStyle w:val="Footer"/>
            <w:jc w:val="right"/>
            <w:rPr>
              <w:color w:val="767171" w:themeColor="background2" w:themeShade="80"/>
              <w:sz w:val="18"/>
              <w:szCs w:val="18"/>
            </w:rPr>
          </w:pPr>
          <w:r w:rsidRPr="004B64E2">
            <w:rPr>
              <w:color w:val="767171" w:themeColor="background2" w:themeShade="80"/>
              <w:sz w:val="18"/>
              <w:szCs w:val="18"/>
            </w:rPr>
            <w:t>www.fluke.com</w:t>
          </w:r>
        </w:p>
      </w:tc>
    </w:tr>
    <w:tr w:rsidRPr="004B64E2" w:rsidR="004B64E2" w:rsidTr="00F241A0" w14:paraId="7C2EE9DB" w14:textId="77777777">
      <w:trPr>
        <w:tblCellSpacing w:w="15" w:type="dxa"/>
      </w:trPr>
      <w:tc>
        <w:tcPr>
          <w:tcW w:w="7155" w:type="dxa"/>
          <w:vAlign w:val="center"/>
          <w:hideMark/>
        </w:tcPr>
        <w:p w:rsidRPr="004B64E2" w:rsidR="004B64E2" w:rsidP="004B64E2" w:rsidRDefault="004B64E2" w14:paraId="6D5C50DB" w14:textId="77777777">
          <w:pPr>
            <w:pStyle w:val="Footer"/>
            <w:jc w:val="right"/>
            <w:rPr>
              <w:color w:val="767171" w:themeColor="background2" w:themeShade="80"/>
              <w:sz w:val="18"/>
              <w:szCs w:val="18"/>
            </w:rPr>
          </w:pPr>
          <w:r w:rsidRPr="004B64E2">
            <w:rPr>
              <w:color w:val="767171" w:themeColor="background2" w:themeShade="80"/>
              <w:sz w:val="18"/>
              <w:szCs w:val="18"/>
            </w:rPr>
            <w:t>5657 BX Eindhoven, Netherlands</w:t>
          </w:r>
        </w:p>
      </w:tc>
      <w:tc>
        <w:tcPr>
          <w:tcW w:w="1837" w:type="dxa"/>
          <w:vAlign w:val="center"/>
          <w:hideMark/>
        </w:tcPr>
        <w:p w:rsidRPr="004B64E2" w:rsidR="004B64E2" w:rsidP="004B64E2" w:rsidRDefault="004B64E2" w14:paraId="0996E07E" w14:textId="77777777">
          <w:pPr>
            <w:pStyle w:val="Footer"/>
            <w:jc w:val="right"/>
            <w:rPr>
              <w:color w:val="767171" w:themeColor="background2" w:themeShade="80"/>
              <w:sz w:val="18"/>
              <w:szCs w:val="18"/>
            </w:rPr>
          </w:pPr>
        </w:p>
      </w:tc>
    </w:tr>
  </w:tbl>
  <w:p w:rsidRPr="004B64E2" w:rsidR="00185C87" w:rsidP="004B64E2" w:rsidRDefault="00185C87" w14:paraId="20479D48" w14:textId="5E79A40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6F33CF" w:rsidRDefault="006F33CF" w14:paraId="55CE187C" w14:textId="77777777">
      <w:r>
        <w:separator/>
      </w:r>
    </w:p>
  </w:footnote>
  <w:footnote w:type="continuationSeparator" w:id="0">
    <w:p w:rsidR="006F33CF" w:rsidRDefault="006F33CF" w14:paraId="0ECCE043" w14:textId="77777777">
      <w:r>
        <w:continuationSeparator/>
      </w:r>
    </w:p>
  </w:footnote>
  <w:footnote w:type="continuationNotice" w:id="1">
    <w:p w:rsidR="006F33CF" w:rsidRDefault="006F33CF" w14:paraId="515FBC1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p w:rsidR="00185C87" w:rsidP="00337850" w:rsidRDefault="00337850" w14:paraId="02656090" w14:textId="28FEA28E">
    <w:pPr>
      <w:pStyle w:val="Header"/>
      <w:jc w:val="right"/>
    </w:pPr>
    <w:r>
      <w:rPr>
        <w:noProof/>
      </w:rPr>
      <w:drawing>
        <wp:anchor distT="0" distB="0" distL="114300" distR="114300" simplePos="0" relativeHeight="251658240" behindDoc="1" locked="0" layoutInCell="1" allowOverlap="1" wp14:anchorId="52077A47" wp14:editId="160BBC62">
          <wp:simplePos x="0" y="0"/>
          <wp:positionH relativeFrom="column">
            <wp:posOffset>4724400</wp:posOffset>
          </wp:positionH>
          <wp:positionV relativeFrom="paragraph">
            <wp:posOffset>-426720</wp:posOffset>
          </wp:positionV>
          <wp:extent cx="1560830" cy="800100"/>
          <wp:effectExtent l="0" t="0" r="1270" b="0"/>
          <wp:wrapTight wrapText="bothSides">
            <wp:wrapPolygon edited="0">
              <wp:start x="1318" y="2057"/>
              <wp:lineTo x="1318" y="13886"/>
              <wp:lineTo x="2373" y="18514"/>
              <wp:lineTo x="2900" y="19543"/>
              <wp:lineTo x="13709" y="19543"/>
              <wp:lineTo x="21354" y="15429"/>
              <wp:lineTo x="21354" y="2057"/>
              <wp:lineTo x="1318" y="2057"/>
            </wp:wrapPolygon>
          </wp:wrapTight>
          <wp:docPr id="1117043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083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p>
  <w:p w:rsidR="00185C87" w:rsidRDefault="00185C87" w14:paraId="063620F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161EBD"/>
    <w:multiLevelType w:val="hybridMultilevel"/>
    <w:tmpl w:val="56DEE61A"/>
    <w:lvl w:ilvl="0" w:tplc="08090003">
      <w:start w:val="1"/>
      <w:numFmt w:val="bullet"/>
      <w:lvlText w:val="o"/>
      <w:lvlJc w:val="left"/>
      <w:pPr>
        <w:ind w:left="1080" w:hanging="360"/>
      </w:pPr>
      <w:rPr>
        <w:rFonts w:hint="default" w:ascii="Courier New" w:hAnsi="Courier New" w:cs="Courier New"/>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504D68E3"/>
    <w:multiLevelType w:val="multilevel"/>
    <w:tmpl w:val="201E71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5A4118AB"/>
    <w:multiLevelType w:val="multilevel"/>
    <w:tmpl w:val="2BF0EC32"/>
    <w:lvl w:ilvl="0">
      <w:start w:val="1"/>
      <w:numFmt w:val="decimal"/>
      <w:lvlText w:val="%1."/>
      <w:lvlJc w:val="left"/>
      <w:pPr>
        <w:ind w:left="864"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3AC1449"/>
    <w:multiLevelType w:val="multilevel"/>
    <w:tmpl w:val="87008BC8"/>
    <w:name w:val="zzmpOutline||Outline|2|3|1|1|12|1||1|12|0||1|12|1||1|12|1||1|12|1||1|12|1||1|12|1||1|12|1||1|12|1||"/>
    <w:lvl w:ilvl="0">
      <w:start w:val="1"/>
      <w:numFmt w:val="decimal"/>
      <w:pStyle w:val="OutlineL1"/>
      <w:lvlText w:val="%1."/>
      <w:lvlJc w:val="left"/>
      <w:pPr>
        <w:tabs>
          <w:tab w:val="num" w:pos="1008"/>
        </w:tabs>
        <w:ind w:left="864" w:hanging="432"/>
      </w:pPr>
      <w:rPr>
        <w:b w:val="0"/>
        <w:i w:val="0"/>
        <w:caps w:val="0"/>
        <w:smallCaps w:val="0"/>
        <w:u w:val="none"/>
      </w:rPr>
    </w:lvl>
    <w:lvl w:ilvl="1">
      <w:start w:val="1"/>
      <w:numFmt w:val="lowerLetter"/>
      <w:pStyle w:val="OutlineL2"/>
      <w:lvlText w:val="%2."/>
      <w:lvlJc w:val="left"/>
      <w:pPr>
        <w:tabs>
          <w:tab w:val="num" w:pos="1296"/>
        </w:tabs>
        <w:ind w:left="1296" w:hanging="576"/>
      </w:pPr>
      <w:rPr>
        <w:b w:val="0"/>
        <w:i w:val="0"/>
        <w:caps w:val="0"/>
        <w:u w:val="none"/>
      </w:rPr>
    </w:lvl>
    <w:lvl w:ilvl="2">
      <w:start w:val="1"/>
      <w:numFmt w:val="decimal"/>
      <w:pStyle w:val="OutlineL3"/>
      <w:lvlText w:val="%3."/>
      <w:lvlJc w:val="left"/>
      <w:pPr>
        <w:tabs>
          <w:tab w:val="num" w:pos="2160"/>
        </w:tabs>
        <w:ind w:left="0" w:firstLine="1440"/>
      </w:pPr>
      <w:rPr>
        <w:b/>
        <w:i w:val="0"/>
        <w:caps w:val="0"/>
        <w:u w:val="none"/>
      </w:rPr>
    </w:lvl>
    <w:lvl w:ilvl="3">
      <w:start w:val="1"/>
      <w:numFmt w:val="lowerLetter"/>
      <w:pStyle w:val="OutlineL4"/>
      <w:lvlText w:val="%4."/>
      <w:lvlJc w:val="left"/>
      <w:pPr>
        <w:tabs>
          <w:tab w:val="num" w:pos="2880"/>
        </w:tabs>
        <w:ind w:left="0" w:firstLine="2160"/>
      </w:pPr>
      <w:rPr>
        <w:b/>
        <w:i w:val="0"/>
        <w:caps w:val="0"/>
        <w:u w:val="none"/>
      </w:rPr>
    </w:lvl>
    <w:lvl w:ilvl="4">
      <w:start w:val="1"/>
      <w:numFmt w:val="lowerRoman"/>
      <w:pStyle w:val="OutlineL5"/>
      <w:lvlText w:val="(%5)"/>
      <w:lvlJc w:val="left"/>
      <w:pPr>
        <w:tabs>
          <w:tab w:val="num" w:pos="3600"/>
        </w:tabs>
        <w:ind w:left="0" w:firstLine="2880"/>
      </w:pPr>
      <w:rPr>
        <w:b/>
        <w:i w:val="0"/>
        <w:caps w:val="0"/>
        <w:u w:val="none"/>
      </w:rPr>
    </w:lvl>
    <w:lvl w:ilvl="5">
      <w:start w:val="1"/>
      <w:numFmt w:val="lowerLetter"/>
      <w:pStyle w:val="OutlineL6"/>
      <w:lvlText w:val="(%6)"/>
      <w:lvlJc w:val="left"/>
      <w:pPr>
        <w:tabs>
          <w:tab w:val="num" w:pos="4320"/>
        </w:tabs>
        <w:ind w:left="0" w:firstLine="3600"/>
      </w:pPr>
      <w:rPr>
        <w:b/>
        <w:i w:val="0"/>
        <w:caps w:val="0"/>
        <w:u w:val="none"/>
      </w:rPr>
    </w:lvl>
    <w:lvl w:ilvl="6">
      <w:start w:val="1"/>
      <w:numFmt w:val="decimal"/>
      <w:pStyle w:val="OutlineL7"/>
      <w:lvlText w:val="(%7)"/>
      <w:lvlJc w:val="left"/>
      <w:pPr>
        <w:tabs>
          <w:tab w:val="num" w:pos="5040"/>
        </w:tabs>
        <w:ind w:left="0" w:firstLine="4320"/>
      </w:pPr>
      <w:rPr>
        <w:b/>
        <w:i w:val="0"/>
        <w:caps w:val="0"/>
        <w:u w:val="none"/>
      </w:rPr>
    </w:lvl>
    <w:lvl w:ilvl="7">
      <w:start w:val="1"/>
      <w:numFmt w:val="lowerRoman"/>
      <w:pStyle w:val="OutlineL8"/>
      <w:lvlText w:val="%8)"/>
      <w:lvlJc w:val="left"/>
      <w:pPr>
        <w:tabs>
          <w:tab w:val="num" w:pos="5760"/>
        </w:tabs>
        <w:ind w:left="0" w:firstLine="5040"/>
      </w:pPr>
      <w:rPr>
        <w:b/>
        <w:i w:val="0"/>
        <w:caps w:val="0"/>
        <w:u w:val="none"/>
      </w:rPr>
    </w:lvl>
    <w:lvl w:ilvl="8">
      <w:start w:val="1"/>
      <w:numFmt w:val="lowerLetter"/>
      <w:pStyle w:val="OutlineL9"/>
      <w:lvlText w:val="%9)"/>
      <w:lvlJc w:val="left"/>
      <w:pPr>
        <w:tabs>
          <w:tab w:val="num" w:pos="6480"/>
        </w:tabs>
        <w:ind w:left="0" w:firstLine="5760"/>
      </w:pPr>
      <w:rPr>
        <w:b/>
        <w:i w:val="0"/>
        <w:caps w:val="0"/>
        <w:u w:val="none"/>
      </w:rPr>
    </w:lvl>
  </w:abstractNum>
  <w:abstractNum w:abstractNumId="4" w15:restartNumberingAfterBreak="0">
    <w:nsid w:val="6AA61E5C"/>
    <w:multiLevelType w:val="multilevel"/>
    <w:tmpl w:val="C590B8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97226014">
    <w:abstractNumId w:val="2"/>
  </w:num>
  <w:num w:numId="2" w16cid:durableId="303580721">
    <w:abstractNumId w:val="3"/>
  </w:num>
  <w:num w:numId="3" w16cid:durableId="2132622847">
    <w:abstractNumId w:val="0"/>
  </w:num>
  <w:num w:numId="4" w16cid:durableId="1761559293">
    <w:abstractNumId w:val="1"/>
  </w:num>
  <w:num w:numId="5" w16cid:durableId="1221480312">
    <w:abstractNumId w:val="4"/>
  </w:num>
</w:numbering>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23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20"/>
  <w:hyphenationZone w:val="425"/>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E89"/>
    <w:rsid w:val="000173A6"/>
    <w:rsid w:val="000419A4"/>
    <w:rsid w:val="00044C27"/>
    <w:rsid w:val="00061C11"/>
    <w:rsid w:val="00063F91"/>
    <w:rsid w:val="00077CE1"/>
    <w:rsid w:val="000863DF"/>
    <w:rsid w:val="000A5B2F"/>
    <w:rsid w:val="000A60C7"/>
    <w:rsid w:val="000B17C6"/>
    <w:rsid w:val="000C14AC"/>
    <w:rsid w:val="00107FA9"/>
    <w:rsid w:val="00111B99"/>
    <w:rsid w:val="00127DF7"/>
    <w:rsid w:val="00166FC2"/>
    <w:rsid w:val="001711A7"/>
    <w:rsid w:val="00180CE1"/>
    <w:rsid w:val="00181435"/>
    <w:rsid w:val="00185C87"/>
    <w:rsid w:val="001A5653"/>
    <w:rsid w:val="001D1CED"/>
    <w:rsid w:val="001D4756"/>
    <w:rsid w:val="001E5479"/>
    <w:rsid w:val="001E5691"/>
    <w:rsid w:val="0020217D"/>
    <w:rsid w:val="00212069"/>
    <w:rsid w:val="0022225F"/>
    <w:rsid w:val="00250909"/>
    <w:rsid w:val="0025186D"/>
    <w:rsid w:val="00285D19"/>
    <w:rsid w:val="002874F9"/>
    <w:rsid w:val="002924FC"/>
    <w:rsid w:val="00297DEB"/>
    <w:rsid w:val="002A0B8B"/>
    <w:rsid w:val="002A46CC"/>
    <w:rsid w:val="002A7395"/>
    <w:rsid w:val="002C0736"/>
    <w:rsid w:val="002D0A6B"/>
    <w:rsid w:val="002D33B2"/>
    <w:rsid w:val="002D6575"/>
    <w:rsid w:val="002E38A1"/>
    <w:rsid w:val="002F15A9"/>
    <w:rsid w:val="003148E5"/>
    <w:rsid w:val="003301AC"/>
    <w:rsid w:val="00335D19"/>
    <w:rsid w:val="00337850"/>
    <w:rsid w:val="00351950"/>
    <w:rsid w:val="00353AE5"/>
    <w:rsid w:val="00362BB3"/>
    <w:rsid w:val="00373E2A"/>
    <w:rsid w:val="0038781E"/>
    <w:rsid w:val="00387E2D"/>
    <w:rsid w:val="003956A1"/>
    <w:rsid w:val="003C63E7"/>
    <w:rsid w:val="003F4257"/>
    <w:rsid w:val="003F69B7"/>
    <w:rsid w:val="0041479A"/>
    <w:rsid w:val="00437021"/>
    <w:rsid w:val="004669EE"/>
    <w:rsid w:val="00481E51"/>
    <w:rsid w:val="00483AB1"/>
    <w:rsid w:val="004B64E2"/>
    <w:rsid w:val="004C4ADC"/>
    <w:rsid w:val="004C5D9D"/>
    <w:rsid w:val="004D2A96"/>
    <w:rsid w:val="004D4BE4"/>
    <w:rsid w:val="004D7378"/>
    <w:rsid w:val="004E5F35"/>
    <w:rsid w:val="004F7C69"/>
    <w:rsid w:val="00505F95"/>
    <w:rsid w:val="005348E4"/>
    <w:rsid w:val="00535E44"/>
    <w:rsid w:val="00573C02"/>
    <w:rsid w:val="0059785E"/>
    <w:rsid w:val="005D1A1E"/>
    <w:rsid w:val="005D245B"/>
    <w:rsid w:val="005F7A29"/>
    <w:rsid w:val="0060674D"/>
    <w:rsid w:val="00622ED6"/>
    <w:rsid w:val="0064696D"/>
    <w:rsid w:val="006510DE"/>
    <w:rsid w:val="00661CB1"/>
    <w:rsid w:val="00663FF6"/>
    <w:rsid w:val="00670214"/>
    <w:rsid w:val="00674901"/>
    <w:rsid w:val="00682431"/>
    <w:rsid w:val="006879F3"/>
    <w:rsid w:val="00690BFD"/>
    <w:rsid w:val="006955A2"/>
    <w:rsid w:val="006960EF"/>
    <w:rsid w:val="006B13B0"/>
    <w:rsid w:val="006D45EA"/>
    <w:rsid w:val="006E163F"/>
    <w:rsid w:val="006E20B3"/>
    <w:rsid w:val="006E566A"/>
    <w:rsid w:val="006E7214"/>
    <w:rsid w:val="006F1752"/>
    <w:rsid w:val="006F33CF"/>
    <w:rsid w:val="00703E2F"/>
    <w:rsid w:val="00712E6F"/>
    <w:rsid w:val="007310C6"/>
    <w:rsid w:val="0073384C"/>
    <w:rsid w:val="00742BE2"/>
    <w:rsid w:val="007467E9"/>
    <w:rsid w:val="007547E0"/>
    <w:rsid w:val="00756285"/>
    <w:rsid w:val="00771312"/>
    <w:rsid w:val="0078440A"/>
    <w:rsid w:val="00784A65"/>
    <w:rsid w:val="00796153"/>
    <w:rsid w:val="007A1109"/>
    <w:rsid w:val="007A1C9C"/>
    <w:rsid w:val="007A59B6"/>
    <w:rsid w:val="007B1D0D"/>
    <w:rsid w:val="00802B12"/>
    <w:rsid w:val="00802BBA"/>
    <w:rsid w:val="00813105"/>
    <w:rsid w:val="00844179"/>
    <w:rsid w:val="00857C0D"/>
    <w:rsid w:val="00867EA3"/>
    <w:rsid w:val="008703EA"/>
    <w:rsid w:val="008835B6"/>
    <w:rsid w:val="008B5DC5"/>
    <w:rsid w:val="008E625A"/>
    <w:rsid w:val="00901C3E"/>
    <w:rsid w:val="009064AA"/>
    <w:rsid w:val="00934655"/>
    <w:rsid w:val="00961933"/>
    <w:rsid w:val="0096646F"/>
    <w:rsid w:val="00973633"/>
    <w:rsid w:val="009D102A"/>
    <w:rsid w:val="009D4113"/>
    <w:rsid w:val="009E64C0"/>
    <w:rsid w:val="009E6A9F"/>
    <w:rsid w:val="00A17E89"/>
    <w:rsid w:val="00A321BE"/>
    <w:rsid w:val="00A379BB"/>
    <w:rsid w:val="00A419FB"/>
    <w:rsid w:val="00A62AD5"/>
    <w:rsid w:val="00A72148"/>
    <w:rsid w:val="00A9C071"/>
    <w:rsid w:val="00AA738B"/>
    <w:rsid w:val="00AA783D"/>
    <w:rsid w:val="00AD6CBD"/>
    <w:rsid w:val="00AF5AFA"/>
    <w:rsid w:val="00B038A3"/>
    <w:rsid w:val="00B16FD8"/>
    <w:rsid w:val="00B5393F"/>
    <w:rsid w:val="00B63BB1"/>
    <w:rsid w:val="00B801A0"/>
    <w:rsid w:val="00B827A2"/>
    <w:rsid w:val="00BB7DC7"/>
    <w:rsid w:val="00BC0D0F"/>
    <w:rsid w:val="00BC4537"/>
    <w:rsid w:val="00BC5A24"/>
    <w:rsid w:val="00BE553F"/>
    <w:rsid w:val="00BE6124"/>
    <w:rsid w:val="00BF63A3"/>
    <w:rsid w:val="00C07A05"/>
    <w:rsid w:val="00C07D4C"/>
    <w:rsid w:val="00C14F99"/>
    <w:rsid w:val="00C2369B"/>
    <w:rsid w:val="00C41082"/>
    <w:rsid w:val="00C425CC"/>
    <w:rsid w:val="00C8742B"/>
    <w:rsid w:val="00C94071"/>
    <w:rsid w:val="00CA40C0"/>
    <w:rsid w:val="00CB4F4F"/>
    <w:rsid w:val="00CD659D"/>
    <w:rsid w:val="00CE6A28"/>
    <w:rsid w:val="00D32F38"/>
    <w:rsid w:val="00D4323A"/>
    <w:rsid w:val="00D647FE"/>
    <w:rsid w:val="00D9550A"/>
    <w:rsid w:val="00DA558B"/>
    <w:rsid w:val="00DB19FC"/>
    <w:rsid w:val="00DB56D6"/>
    <w:rsid w:val="00E01793"/>
    <w:rsid w:val="00E36423"/>
    <w:rsid w:val="00E45157"/>
    <w:rsid w:val="00E61D8E"/>
    <w:rsid w:val="00E61EC8"/>
    <w:rsid w:val="00E72F37"/>
    <w:rsid w:val="00EB39BB"/>
    <w:rsid w:val="00EC0D29"/>
    <w:rsid w:val="00EC4E10"/>
    <w:rsid w:val="00ED25E3"/>
    <w:rsid w:val="00F07F05"/>
    <w:rsid w:val="00F15235"/>
    <w:rsid w:val="00F22C5F"/>
    <w:rsid w:val="00F241A0"/>
    <w:rsid w:val="00F508C2"/>
    <w:rsid w:val="00F54EC4"/>
    <w:rsid w:val="00F61FB5"/>
    <w:rsid w:val="00F85E97"/>
    <w:rsid w:val="00F87F3D"/>
    <w:rsid w:val="00F90546"/>
    <w:rsid w:val="00FA453F"/>
    <w:rsid w:val="00FB30C4"/>
    <w:rsid w:val="00FC5B51"/>
    <w:rsid w:val="00FF0DF8"/>
    <w:rsid w:val="00FF4D4B"/>
    <w:rsid w:val="00FF7F2A"/>
    <w:rsid w:val="0101E92F"/>
    <w:rsid w:val="017BB163"/>
    <w:rsid w:val="021AE9D3"/>
    <w:rsid w:val="02B99A7C"/>
    <w:rsid w:val="068F5608"/>
    <w:rsid w:val="06B942D6"/>
    <w:rsid w:val="06CD821F"/>
    <w:rsid w:val="098848CC"/>
    <w:rsid w:val="0A46BC59"/>
    <w:rsid w:val="0BD2F163"/>
    <w:rsid w:val="0C018885"/>
    <w:rsid w:val="0C36C477"/>
    <w:rsid w:val="0CD98594"/>
    <w:rsid w:val="0DD8D566"/>
    <w:rsid w:val="10A8C634"/>
    <w:rsid w:val="1335887C"/>
    <w:rsid w:val="14F5C60F"/>
    <w:rsid w:val="16E51792"/>
    <w:rsid w:val="1853EE01"/>
    <w:rsid w:val="19C7B989"/>
    <w:rsid w:val="1E7D751E"/>
    <w:rsid w:val="1EE47C8B"/>
    <w:rsid w:val="26267BDC"/>
    <w:rsid w:val="2B4777BA"/>
    <w:rsid w:val="2BA5EE84"/>
    <w:rsid w:val="2C51BD50"/>
    <w:rsid w:val="2DF168DA"/>
    <w:rsid w:val="2E90BC23"/>
    <w:rsid w:val="2ECA839E"/>
    <w:rsid w:val="317DCFB9"/>
    <w:rsid w:val="31DD7703"/>
    <w:rsid w:val="32374E25"/>
    <w:rsid w:val="343703E2"/>
    <w:rsid w:val="34F25726"/>
    <w:rsid w:val="3669AF66"/>
    <w:rsid w:val="36820C7C"/>
    <w:rsid w:val="399C5A0C"/>
    <w:rsid w:val="3ACE942A"/>
    <w:rsid w:val="3DA76317"/>
    <w:rsid w:val="3E727871"/>
    <w:rsid w:val="3FE0E82E"/>
    <w:rsid w:val="4045C764"/>
    <w:rsid w:val="42DF476F"/>
    <w:rsid w:val="471E3529"/>
    <w:rsid w:val="496D39F5"/>
    <w:rsid w:val="4AE2ADF9"/>
    <w:rsid w:val="4B008A8F"/>
    <w:rsid w:val="4BD08483"/>
    <w:rsid w:val="4D00D9A8"/>
    <w:rsid w:val="4D0D89F2"/>
    <w:rsid w:val="4D4A66F7"/>
    <w:rsid w:val="4EC651AB"/>
    <w:rsid w:val="4ED139E8"/>
    <w:rsid w:val="4F519399"/>
    <w:rsid w:val="52132038"/>
    <w:rsid w:val="5239E345"/>
    <w:rsid w:val="554D25D8"/>
    <w:rsid w:val="55E9401C"/>
    <w:rsid w:val="56F6B21A"/>
    <w:rsid w:val="570B46E0"/>
    <w:rsid w:val="576912FA"/>
    <w:rsid w:val="582737C2"/>
    <w:rsid w:val="5B49269A"/>
    <w:rsid w:val="5BA07A65"/>
    <w:rsid w:val="5BFD314C"/>
    <w:rsid w:val="5EF443D2"/>
    <w:rsid w:val="602EE0F4"/>
    <w:rsid w:val="61CD13E4"/>
    <w:rsid w:val="63AB4D3B"/>
    <w:rsid w:val="65F623B5"/>
    <w:rsid w:val="6ACCA0A2"/>
    <w:rsid w:val="6B6A9300"/>
    <w:rsid w:val="6C29E34F"/>
    <w:rsid w:val="6CC97D3B"/>
    <w:rsid w:val="6D34B845"/>
    <w:rsid w:val="6E0452EE"/>
    <w:rsid w:val="6F2D742D"/>
    <w:rsid w:val="6F78E147"/>
    <w:rsid w:val="6FFDC685"/>
    <w:rsid w:val="71976949"/>
    <w:rsid w:val="7549C768"/>
    <w:rsid w:val="763D6144"/>
    <w:rsid w:val="764B9527"/>
    <w:rsid w:val="7765D381"/>
    <w:rsid w:val="77CC501C"/>
    <w:rsid w:val="78205CBC"/>
    <w:rsid w:val="7E909DFE"/>
    <w:rsid w:val="7EE6FE82"/>
    <w:rsid w:val="7F06DA36"/>
    <w:rsid w:val="7FFED23B"/>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78AA1E"/>
  <w14:defaultImageDpi w14:val="32767"/>
  <w15:chartTrackingRefBased/>
  <w15:docId w15:val="{9DAC9395-DD44-4AC2-8E6A-1A5EAA5DD53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rPr>
      <w:sz w:val="24"/>
      <w:szCs w:val="24"/>
    </w:rPr>
  </w:style>
  <w:style w:type="paragraph" w:styleId="Heading5">
    <w:name w:val="heading 5"/>
    <w:basedOn w:val="Normal"/>
    <w:next w:val="Normal"/>
    <w:link w:val="Heading5Char"/>
    <w:uiPriority w:val="9"/>
    <w:unhideWhenUsed/>
    <w:qFormat/>
    <w:pPr>
      <w:keepNext/>
      <w:keepLines/>
      <w:spacing w:before="40"/>
      <w:outlineLvl w:val="4"/>
    </w:pPr>
    <w:rPr>
      <w:rFonts w:asciiTheme="majorHAnsi" w:hAnsiTheme="majorHAnsi" w:eastAsiaTheme="majorEastAsia" w:cstheme="majorBidi"/>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rPr>
      <w:color w:val="606420"/>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FooterChar" w:customStyle="1">
    <w:name w:val="Footer Char"/>
    <w:basedOn w:val="DefaultParagraphFont"/>
    <w:link w:val="Footer"/>
    <w:uiPriority w:val="99"/>
    <w:rsid w:val="00F61FB5"/>
    <w:rPr>
      <w:sz w:val="24"/>
      <w:szCs w:val="24"/>
    </w:rPr>
  </w:style>
  <w:style w:type="paragraph" w:styleId="NoSpacing">
    <w:name w:val="No Spacing"/>
    <w:uiPriority w:val="1"/>
    <w:qFormat/>
    <w:rsid w:val="00F61FB5"/>
    <w:rPr>
      <w:rFonts w:asciiTheme="minorHAnsi" w:hAnsiTheme="minorHAnsi" w:eastAsiaTheme="minorEastAsia" w:cstheme="minorBidi"/>
      <w:sz w:val="22"/>
      <w:szCs w:val="22"/>
      <w:lang w:eastAsia="zh-CN"/>
    </w:rPr>
  </w:style>
  <w:style w:type="paragraph" w:styleId="BodyText">
    <w:name w:val="Body Text"/>
    <w:basedOn w:val="Normal"/>
    <w:link w:val="BodyTextChar"/>
    <w:rsid w:val="007547E0"/>
    <w:pPr>
      <w:spacing w:after="240"/>
      <w:ind w:left="864"/>
    </w:pPr>
    <w:rPr>
      <w:rFonts w:ascii="Calibri" w:hAnsi="Calibri" w:eastAsia="Calibri"/>
      <w:sz w:val="22"/>
      <w:szCs w:val="22"/>
    </w:rPr>
  </w:style>
  <w:style w:type="character" w:styleId="BodyTextChar" w:customStyle="1">
    <w:name w:val="Body Text Char"/>
    <w:basedOn w:val="DefaultParagraphFont"/>
    <w:link w:val="BodyText"/>
    <w:rsid w:val="007547E0"/>
    <w:rPr>
      <w:rFonts w:ascii="Calibri" w:hAnsi="Calibri" w:eastAsia="Calibri"/>
      <w:sz w:val="22"/>
      <w:szCs w:val="22"/>
    </w:rPr>
  </w:style>
  <w:style w:type="character" w:styleId="Emphasis">
    <w:name w:val="Emphasis"/>
    <w:qFormat/>
    <w:rsid w:val="007547E0"/>
    <w:rPr>
      <w:b/>
      <w:i/>
    </w:rPr>
  </w:style>
  <w:style w:type="paragraph" w:styleId="TITLECAPS" w:customStyle="1">
    <w:name w:val="TITLE CAPS"/>
    <w:basedOn w:val="Normal"/>
    <w:next w:val="BodyText"/>
    <w:link w:val="TITLECAPSChar"/>
    <w:rsid w:val="007547E0"/>
    <w:pPr>
      <w:spacing w:after="240"/>
    </w:pPr>
    <w:rPr>
      <w:rFonts w:ascii="Cambria" w:hAnsi="Cambria" w:eastAsia="Calibri"/>
      <w:b/>
      <w:color w:val="1F497D"/>
      <w:sz w:val="32"/>
      <w:szCs w:val="32"/>
    </w:rPr>
  </w:style>
  <w:style w:type="character" w:styleId="TITLECAPSChar" w:customStyle="1">
    <w:name w:val="TITLE CAPS Char"/>
    <w:basedOn w:val="DefaultParagraphFont"/>
    <w:link w:val="TITLECAPS"/>
    <w:rsid w:val="007547E0"/>
    <w:rPr>
      <w:rFonts w:ascii="Cambria" w:hAnsi="Cambria" w:eastAsia="Calibri"/>
      <w:b/>
      <w:color w:val="1F497D"/>
      <w:sz w:val="32"/>
      <w:szCs w:val="32"/>
    </w:rPr>
  </w:style>
  <w:style w:type="paragraph" w:styleId="OutlineL1" w:customStyle="1">
    <w:name w:val="Outline_L1"/>
    <w:basedOn w:val="Normal"/>
    <w:next w:val="BodyText"/>
    <w:link w:val="OutlineL1Char"/>
    <w:rsid w:val="007547E0"/>
    <w:pPr>
      <w:numPr>
        <w:numId w:val="2"/>
      </w:numPr>
      <w:spacing w:after="240"/>
      <w:outlineLvl w:val="0"/>
    </w:pPr>
    <w:rPr>
      <w:rFonts w:ascii="Calibri" w:hAnsi="Calibri"/>
      <w:sz w:val="22"/>
      <w:szCs w:val="20"/>
    </w:rPr>
  </w:style>
  <w:style w:type="character" w:styleId="OutlineL1Char" w:customStyle="1">
    <w:name w:val="Outline_L1 Char"/>
    <w:basedOn w:val="DefaultParagraphFont"/>
    <w:link w:val="OutlineL1"/>
    <w:rsid w:val="007547E0"/>
    <w:rPr>
      <w:rFonts w:ascii="Calibri" w:hAnsi="Calibri"/>
      <w:sz w:val="22"/>
    </w:rPr>
  </w:style>
  <w:style w:type="paragraph" w:styleId="OutlineL2" w:customStyle="1">
    <w:name w:val="Outline_L2"/>
    <w:basedOn w:val="OutlineL1"/>
    <w:next w:val="BodyText"/>
    <w:rsid w:val="007547E0"/>
    <w:pPr>
      <w:numPr>
        <w:ilvl w:val="1"/>
      </w:numPr>
      <w:outlineLvl w:val="1"/>
    </w:pPr>
  </w:style>
  <w:style w:type="paragraph" w:styleId="OutlineL3" w:customStyle="1">
    <w:name w:val="Outline_L3"/>
    <w:basedOn w:val="OutlineL2"/>
    <w:next w:val="BodyText"/>
    <w:rsid w:val="007547E0"/>
    <w:pPr>
      <w:numPr>
        <w:ilvl w:val="2"/>
      </w:numPr>
      <w:outlineLvl w:val="2"/>
    </w:pPr>
    <w:rPr>
      <w:rFonts w:ascii="Times New Roman" w:hAnsi="Times New Roman"/>
      <w:sz w:val="24"/>
    </w:rPr>
  </w:style>
  <w:style w:type="paragraph" w:styleId="OutlineL4" w:customStyle="1">
    <w:name w:val="Outline_L4"/>
    <w:basedOn w:val="OutlineL3"/>
    <w:next w:val="BodyText"/>
    <w:rsid w:val="007547E0"/>
    <w:pPr>
      <w:numPr>
        <w:ilvl w:val="3"/>
      </w:numPr>
      <w:outlineLvl w:val="3"/>
    </w:pPr>
  </w:style>
  <w:style w:type="paragraph" w:styleId="OutlineL5" w:customStyle="1">
    <w:name w:val="Outline_L5"/>
    <w:basedOn w:val="OutlineL4"/>
    <w:next w:val="BodyText"/>
    <w:rsid w:val="007547E0"/>
    <w:pPr>
      <w:numPr>
        <w:ilvl w:val="4"/>
      </w:numPr>
      <w:outlineLvl w:val="4"/>
    </w:pPr>
  </w:style>
  <w:style w:type="paragraph" w:styleId="OutlineL6" w:customStyle="1">
    <w:name w:val="Outline_L6"/>
    <w:basedOn w:val="OutlineL5"/>
    <w:next w:val="BodyText"/>
    <w:rsid w:val="007547E0"/>
    <w:pPr>
      <w:numPr>
        <w:ilvl w:val="5"/>
      </w:numPr>
      <w:outlineLvl w:val="5"/>
    </w:pPr>
  </w:style>
  <w:style w:type="paragraph" w:styleId="OutlineL7" w:customStyle="1">
    <w:name w:val="Outline_L7"/>
    <w:basedOn w:val="OutlineL6"/>
    <w:next w:val="BodyText"/>
    <w:rsid w:val="007547E0"/>
    <w:pPr>
      <w:numPr>
        <w:ilvl w:val="6"/>
      </w:numPr>
      <w:outlineLvl w:val="6"/>
    </w:pPr>
  </w:style>
  <w:style w:type="paragraph" w:styleId="OutlineL8" w:customStyle="1">
    <w:name w:val="Outline_L8"/>
    <w:basedOn w:val="OutlineL7"/>
    <w:next w:val="BodyText"/>
    <w:rsid w:val="007547E0"/>
    <w:pPr>
      <w:numPr>
        <w:ilvl w:val="7"/>
      </w:numPr>
      <w:outlineLvl w:val="7"/>
    </w:pPr>
  </w:style>
  <w:style w:type="paragraph" w:styleId="OutlineL9" w:customStyle="1">
    <w:name w:val="Outline_L9"/>
    <w:basedOn w:val="OutlineL8"/>
    <w:next w:val="BodyText"/>
    <w:link w:val="OutlineL9Char"/>
    <w:rsid w:val="007547E0"/>
    <w:pPr>
      <w:numPr>
        <w:ilvl w:val="8"/>
      </w:numPr>
      <w:outlineLvl w:val="8"/>
    </w:pPr>
  </w:style>
  <w:style w:type="character" w:styleId="OutlineL9Char" w:customStyle="1">
    <w:name w:val="Outline_L9 Char"/>
    <w:basedOn w:val="DefaultParagraphFont"/>
    <w:link w:val="OutlineL9"/>
    <w:rsid w:val="007547E0"/>
    <w:rPr>
      <w:sz w:val="24"/>
    </w:rPr>
  </w:style>
  <w:style w:type="table" w:styleId="TableGrid">
    <w:name w:val="Table Grid"/>
    <w:basedOn w:val="TableNormal"/>
    <w:rsid w:val="007547E0"/>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5Char" w:customStyle="1">
    <w:name w:val="Heading 5 Char"/>
    <w:basedOn w:val="DefaultParagraphFont"/>
    <w:link w:val="Heading5"/>
    <w:uiPriority w:val="9"/>
    <w:rPr>
      <w:rFonts w:asciiTheme="majorHAnsi" w:hAnsiTheme="majorHAnsi" w:eastAsiaTheme="majorEastAsia" w:cstheme="majorBidi"/>
      <w:color w:val="2E74B5" w:themeColor="accent1" w:themeShade="BF"/>
    </w:rPr>
  </w:style>
  <w:style w:type="paragraph" w:styleId="CommentText">
    <w:name w:val="Comment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style>
  <w:style w:type="character" w:styleId="CommentReference">
    <w:name w:val="Comment Reference"/>
    <w:basedOn w:val="DefaultParagraphFont"/>
    <w:uiPriority w:val="99"/>
    <w:semiHidden/>
    <w:unhideWhenUsed/>
    <w:rPr>
      <w:sz w:val="16"/>
      <w:szCs w:val="16"/>
    </w:rPr>
  </w:style>
  <w:style w:type="paragraph" w:styleId="Revision">
    <w:name w:val="Revision"/>
    <w:hidden/>
    <w:uiPriority w:val="99"/>
    <w:semiHidden/>
    <w:rsid w:val="0064696D"/>
    <w:rPr>
      <w:sz w:val="24"/>
      <w:szCs w:val="24"/>
    </w:rPr>
  </w:style>
  <w:style w:type="paragraph" w:styleId="CommentSubject">
    <w:name w:val="Comment Subject"/>
    <w:basedOn w:val="CommentText"/>
    <w:next w:val="CommentText"/>
    <w:link w:val="CommentSubjectChar"/>
    <w:uiPriority w:val="99"/>
    <w:semiHidden/>
    <w:unhideWhenUsed/>
    <w:rsid w:val="006E566A"/>
    <w:rPr>
      <w:b/>
      <w:bCs/>
    </w:rPr>
  </w:style>
  <w:style w:type="character" w:styleId="CommentSubjectChar" w:customStyle="1">
    <w:name w:val="Comment Subject Char"/>
    <w:basedOn w:val="CommentTextChar"/>
    <w:link w:val="CommentSubject"/>
    <w:uiPriority w:val="99"/>
    <w:semiHidden/>
    <w:rsid w:val="006E566A"/>
    <w:rPr>
      <w:b/>
      <w:bCs/>
    </w:rPr>
  </w:style>
  <w:style w:type="character" w:styleId="UnresolvedMention">
    <w:name w:val="Unresolved Mention"/>
    <w:basedOn w:val="DefaultParagraphFont"/>
    <w:uiPriority w:val="99"/>
    <w:rsid w:val="002A73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99430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roc.norway@fluke.com"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6C5AA75-251E-3143-A69B-D28F4A26CA4F}">
  <we:reference id="WA200005357" version="2.0.0.1" store="Omex" storeType="OMEX"/>
  <we:alternateReferences>
    <we:reference id="WA200005357" version="2.0.0.1" store="WA20000535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1185835-2c15-4200-a4aa-aac8a465b01e" xsi:nil="true"/>
    <lcf76f155ced4ddcb4097134ff3c332f xmlns="f4075f7d-7c78-4c98-9eb0-c3d5a77b05f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90EF054F279142B43F5B16AF10AC01" ma:contentTypeVersion="19" ma:contentTypeDescription="Create a new document." ma:contentTypeScope="" ma:versionID="e5dba75fbd610b2ab2e4f234a1ad6628">
  <xsd:schema xmlns:xsd="http://www.w3.org/2001/XMLSchema" xmlns:xs="http://www.w3.org/2001/XMLSchema" xmlns:p="http://schemas.microsoft.com/office/2006/metadata/properties" xmlns:ns2="f4075f7d-7c78-4c98-9eb0-c3d5a77b05ff" xmlns:ns3="b1185835-2c15-4200-a4aa-aac8a465b01e" targetNamespace="http://schemas.microsoft.com/office/2006/metadata/properties" ma:root="true" ma:fieldsID="cbcdffd467ab696c96837e019e2eaa72" ns2:_="" ns3:_="">
    <xsd:import namespace="f4075f7d-7c78-4c98-9eb0-c3d5a77b05ff"/>
    <xsd:import namespace="b1185835-2c15-4200-a4aa-aac8a465b0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75f7d-7c78-4c98-9eb0-c3d5a77b05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a1511d-2345-4ee6-88e1-d3859e8dbc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185835-2c15-4200-a4aa-aac8a465b01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9bd2deb-db65-4a4a-a248-c4a236620e94}" ma:internalName="TaxCatchAll" ma:showField="CatchAllData" ma:web="b1185835-2c15-4200-a4aa-aac8a465b0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root xmlns="https://api.latchapp.com" type="object">
  <ivo_documentId type="string">e9458186-8ccf-418e-8b27-00f94b8a2f50</ivo_documentId>
  <ivo_metadata type="object">
    <ivo_lastModified type="string">2026-08-17T11:56:25.093Z</ivo_lastModified>
  </ivo_metadata>
  <ivo_revolvingId type="string">vevsdlgqtewuf8ecv2maxm3a</ivo_revolvingId>
  <ivo_revolvingIdDate type="string">2026-08-17</ivo_revolvingIdDate>
  <ivo_permanent type="object">
    <ivo_InutxR2llcU7c3HK8OcxvLybx5F2 type="object">
      <ivo_checklist type="object">
        <ivo_permanent type="object">
          <ivo_permanentlyClosed type="array"/>
        </ivo_permanent>
      </ivo_checklist>
    </ivo_InutxR2llcU7c3HK8OcxvLybx5F2>
  </ivo_permanent>
</root>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468966-8705-412A-A33B-198CF573AA21}">
  <ds:schemaRefs>
    <ds:schemaRef ds:uri="http://schemas.microsoft.com/office/2006/metadata/properties"/>
    <ds:schemaRef ds:uri="http://schemas.microsoft.com/office/infopath/2007/PartnerControls"/>
    <ds:schemaRef ds:uri="5a40a5c4-5adb-427e-a152-612fa354249f"/>
    <ds:schemaRef ds:uri="14d49a67-3062-40a2-b4f9-dcb9989b710a"/>
  </ds:schemaRefs>
</ds:datastoreItem>
</file>

<file path=customXml/itemProps2.xml><?xml version="1.0" encoding="utf-8"?>
<ds:datastoreItem xmlns:ds="http://schemas.openxmlformats.org/officeDocument/2006/customXml" ds:itemID="{7ABDDD4B-9147-49F2-B4D4-0E2C21CD393A}"/>
</file>

<file path=customXml/itemProps3.xml><?xml version="1.0" encoding="utf-8"?>
<ds:datastoreItem xmlns:ds="http://schemas.openxmlformats.org/officeDocument/2006/customXml" ds:itemID="{1C906139-A5E1-7C4B-A611-D96BBC6CEA22}">
  <ds:schemaRefs>
    <ds:schemaRef ds:uri="https://api.latchapp.com"/>
  </ds:schemaRefs>
</ds:datastoreItem>
</file>

<file path=customXml/itemProps4.xml><?xml version="1.0" encoding="utf-8"?>
<ds:datastoreItem xmlns:ds="http://schemas.openxmlformats.org/officeDocument/2006/customXml" ds:itemID="{1090F375-99A9-47DC-96B2-071E783BC173}">
  <ds:schemaRefs>
    <ds:schemaRef ds:uri="http://schemas.microsoft.com/sharepoint/v3/contenttype/forms"/>
  </ds:schemaRefs>
</ds:datastoreItem>
</file>

<file path=docMetadata/LabelInfo.xml><?xml version="1.0" encoding="utf-8"?>
<clbl:labelList xmlns:clbl="http://schemas.microsoft.com/office/2020/mipLabelMetadata">
  <clbl:label id="{0f634ac3-b39f-41a6-83ba-8f107876c692}" enabled="0" method="" siteId="{0f634ac3-b39f-41a6-83ba-8f107876c692}"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Fluke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Marinko, Elena</lastModifiedBy>
  <revision>25</revision>
  <lastPrinted>2025-08-12T19:05:00.0000000Z</lastPrinted>
  <dcterms:created xsi:type="dcterms:W3CDTF">2026-08-17T21:25:00.0000000Z</dcterms:created>
  <dcterms:modified xsi:type="dcterms:W3CDTF">2026-08-20T14:54:30.2034340Z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0x0101006390EF054F279142B43F5B16AF10AC01</vt:lpwstr>
  </property>
  <property fmtid="{D5CDD505-2E9C-101B-9397-08002B2CF9AE}" pid="3" name="Order">
    <vt:r8>7166200</vt:r8>
  </property>
  <property fmtid="{D5CDD505-2E9C-101B-9397-08002B2CF9AE}" pid="4" name="MediaServiceImageTags">
    <vt:lpwstr/>
  </property>
  <property fmtid="{D5CDD505-2E9C-101B-9397-08002B2CF9AE}" pid="5" name="docLang">
    <vt:lpwstr>en</vt:lpwstr>
  </property>
</Properties>
</file>